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C866D" w14:textId="77777777" w:rsidR="00DD04CD" w:rsidRDefault="00DD04CD" w:rsidP="007F234C">
      <w:pPr>
        <w:pStyle w:val="a8"/>
      </w:pPr>
    </w:p>
    <w:p w14:paraId="2CAE400D" w14:textId="77777777" w:rsidR="00550CEB" w:rsidRDefault="00550CEB">
      <w:pPr>
        <w:rPr>
          <w:rFonts w:eastAsia="HG正楷書体-PRO"/>
          <w:sz w:val="28"/>
        </w:rPr>
      </w:pPr>
    </w:p>
    <w:p w14:paraId="469C866E" w14:textId="77777777" w:rsidR="00CC411C" w:rsidRPr="00910D68" w:rsidRDefault="00CC411C" w:rsidP="00910D68">
      <w:r w:rsidRPr="00910D68">
        <w:rPr>
          <w:rFonts w:hint="eastAsia"/>
        </w:rPr>
        <w:t>お客さま各位</w:t>
      </w:r>
    </w:p>
    <w:p w14:paraId="469C866F" w14:textId="77777777" w:rsidR="00CC411C" w:rsidRDefault="00CC411C">
      <w:pPr>
        <w:jc w:val="right"/>
        <w:rPr>
          <w:sz w:val="22"/>
        </w:rPr>
      </w:pPr>
      <w:r>
        <w:rPr>
          <w:rFonts w:hint="eastAsia"/>
          <w:sz w:val="22"/>
        </w:rPr>
        <w:t>仙台エルピーガス株式会社</w:t>
      </w:r>
    </w:p>
    <w:p w14:paraId="469C8671" w14:textId="2D0EC117" w:rsidR="00CC411C" w:rsidRPr="00E935A0" w:rsidRDefault="00E46686">
      <w:pPr>
        <w:jc w:val="center"/>
        <w:rPr>
          <w:rFonts w:ascii="ＭＳ 明朝" w:hAnsi="ＭＳ 明朝"/>
          <w:sz w:val="24"/>
          <w:szCs w:val="24"/>
        </w:rPr>
      </w:pPr>
      <w:r w:rsidRPr="00E46686">
        <w:rPr>
          <w:rFonts w:ascii="ＭＳ 明朝" w:hAnsi="ＭＳ 明朝" w:hint="eastAsia"/>
          <w:sz w:val="24"/>
          <w:szCs w:val="24"/>
        </w:rPr>
        <w:t>2019</w:t>
      </w:r>
      <w:r w:rsidR="00CC411C" w:rsidRPr="00E935A0">
        <w:rPr>
          <w:rFonts w:ascii="ＭＳ 明朝" w:hAnsi="ＭＳ 明朝" w:hint="eastAsia"/>
          <w:sz w:val="24"/>
          <w:szCs w:val="24"/>
        </w:rPr>
        <w:t>年</w:t>
      </w:r>
      <w:r w:rsidR="00C55985">
        <w:rPr>
          <w:rFonts w:ascii="ＭＳ 明朝" w:hAnsi="ＭＳ 明朝" w:hint="eastAsia"/>
          <w:sz w:val="24"/>
          <w:szCs w:val="24"/>
        </w:rPr>
        <w:t>11月～12</w:t>
      </w:r>
      <w:r w:rsidR="005D029B">
        <w:rPr>
          <w:rFonts w:ascii="ＭＳ 明朝" w:hAnsi="ＭＳ 明朝" w:hint="eastAsia"/>
          <w:sz w:val="24"/>
          <w:szCs w:val="24"/>
        </w:rPr>
        <w:t>月</w:t>
      </w:r>
      <w:r w:rsidR="00CC411C" w:rsidRPr="00E935A0">
        <w:rPr>
          <w:rFonts w:ascii="ＭＳ 明朝" w:hAnsi="ＭＳ 明朝" w:hint="eastAsia"/>
          <w:sz w:val="24"/>
          <w:szCs w:val="24"/>
        </w:rPr>
        <w:t>検針分</w:t>
      </w:r>
    </w:p>
    <w:p w14:paraId="469C8672" w14:textId="77777777" w:rsidR="00CC411C" w:rsidRDefault="00CC411C">
      <w:pPr>
        <w:jc w:val="center"/>
        <w:rPr>
          <w:color w:val="FF0000"/>
          <w:sz w:val="18"/>
          <w:u w:val="wave"/>
        </w:rPr>
      </w:pPr>
    </w:p>
    <w:p w14:paraId="469C8673" w14:textId="77777777" w:rsidR="00925455" w:rsidRPr="00920188" w:rsidRDefault="00925455" w:rsidP="0089735D">
      <w:pPr>
        <w:jc w:val="center"/>
        <w:rPr>
          <w:spacing w:val="30"/>
          <w:sz w:val="32"/>
          <w:szCs w:val="32"/>
        </w:rPr>
      </w:pPr>
    </w:p>
    <w:p w14:paraId="469C8674" w14:textId="77777777" w:rsidR="00CC411C" w:rsidRDefault="00CC411C" w:rsidP="0089735D">
      <w:pPr>
        <w:jc w:val="center"/>
        <w:rPr>
          <w:spacing w:val="30"/>
          <w:sz w:val="32"/>
          <w:szCs w:val="32"/>
        </w:rPr>
      </w:pPr>
      <w:r>
        <w:rPr>
          <w:rFonts w:hint="eastAsia"/>
          <w:spacing w:val="30"/>
          <w:sz w:val="32"/>
          <w:szCs w:val="32"/>
        </w:rPr>
        <w:t>ガス料金のお知らせ</w:t>
      </w:r>
    </w:p>
    <w:p w14:paraId="469C8675" w14:textId="77777777" w:rsidR="00BE2EC6" w:rsidRDefault="00BE2EC6" w:rsidP="00627E48">
      <w:pPr>
        <w:ind w:firstLineChars="100" w:firstLine="210"/>
        <w:rPr>
          <w:rFonts w:ascii="ＭＳ 明朝" w:hAnsi="ＭＳ 明朝"/>
        </w:rPr>
      </w:pPr>
    </w:p>
    <w:p w14:paraId="469C8676" w14:textId="77777777" w:rsidR="00CC411C" w:rsidRDefault="00CC411C">
      <w:pPr>
        <w:ind w:firstLine="210"/>
      </w:pPr>
      <w:r>
        <w:rPr>
          <w:rFonts w:hint="eastAsia"/>
        </w:rPr>
        <w:t xml:space="preserve">     </w:t>
      </w:r>
    </w:p>
    <w:p w14:paraId="469C8677" w14:textId="77777777" w:rsidR="004F5A3B" w:rsidRDefault="004F5A3B">
      <w:pPr>
        <w:ind w:firstLine="210"/>
      </w:pPr>
    </w:p>
    <w:p w14:paraId="469C8678" w14:textId="77777777" w:rsidR="00CC411C" w:rsidRDefault="00CC411C" w:rsidP="00D82B11">
      <w:pPr>
        <w:numPr>
          <w:ilvl w:val="0"/>
          <w:numId w:val="6"/>
        </w:numPr>
      </w:pPr>
      <w:r>
        <w:rPr>
          <w:rFonts w:hint="eastAsia"/>
        </w:rPr>
        <w:t>新料金表</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40"/>
        <w:gridCol w:w="1890"/>
        <w:gridCol w:w="1995"/>
        <w:gridCol w:w="2205"/>
      </w:tblGrid>
      <w:tr w:rsidR="00CC411C" w14:paraId="469C867D" w14:textId="77777777">
        <w:trPr>
          <w:cantSplit/>
          <w:trHeight w:val="435"/>
        </w:trPr>
        <w:tc>
          <w:tcPr>
            <w:tcW w:w="2625" w:type="dxa"/>
            <w:gridSpan w:val="2"/>
            <w:vMerge w:val="restart"/>
            <w:tcBorders>
              <w:top w:val="single" w:sz="8" w:space="0" w:color="auto"/>
              <w:left w:val="single" w:sz="8" w:space="0" w:color="auto"/>
            </w:tcBorders>
            <w:vAlign w:val="center"/>
          </w:tcPr>
          <w:p w14:paraId="469C8679" w14:textId="77777777" w:rsidR="00CC411C" w:rsidRDefault="00CC411C">
            <w:pPr>
              <w:jc w:val="center"/>
            </w:pPr>
            <w:r>
              <w:rPr>
                <w:rFonts w:hint="eastAsia"/>
              </w:rPr>
              <w:t>適　用　区　分</w:t>
            </w:r>
          </w:p>
        </w:tc>
        <w:tc>
          <w:tcPr>
            <w:tcW w:w="1890" w:type="dxa"/>
            <w:tcBorders>
              <w:top w:val="single" w:sz="8" w:space="0" w:color="auto"/>
              <w:bottom w:val="nil"/>
            </w:tcBorders>
            <w:vAlign w:val="center"/>
          </w:tcPr>
          <w:p w14:paraId="469C867A" w14:textId="77777777" w:rsidR="00CC411C" w:rsidRDefault="00CC411C">
            <w:pPr>
              <w:jc w:val="center"/>
            </w:pPr>
            <w:r>
              <w:rPr>
                <w:rFonts w:hint="eastAsia"/>
              </w:rPr>
              <w:t>料金表Ａ</w:t>
            </w:r>
          </w:p>
        </w:tc>
        <w:tc>
          <w:tcPr>
            <w:tcW w:w="1995" w:type="dxa"/>
            <w:tcBorders>
              <w:top w:val="single" w:sz="8" w:space="0" w:color="auto"/>
              <w:bottom w:val="nil"/>
            </w:tcBorders>
            <w:vAlign w:val="center"/>
          </w:tcPr>
          <w:p w14:paraId="469C867B" w14:textId="77777777" w:rsidR="00CC411C" w:rsidRDefault="00CC411C">
            <w:pPr>
              <w:jc w:val="center"/>
            </w:pPr>
            <w:r>
              <w:rPr>
                <w:rFonts w:hint="eastAsia"/>
              </w:rPr>
              <w:t>料金表Ｂ</w:t>
            </w:r>
          </w:p>
        </w:tc>
        <w:tc>
          <w:tcPr>
            <w:tcW w:w="2205" w:type="dxa"/>
            <w:tcBorders>
              <w:top w:val="single" w:sz="8" w:space="0" w:color="auto"/>
              <w:bottom w:val="nil"/>
              <w:right w:val="single" w:sz="8" w:space="0" w:color="auto"/>
            </w:tcBorders>
            <w:vAlign w:val="center"/>
          </w:tcPr>
          <w:p w14:paraId="469C867C" w14:textId="77777777" w:rsidR="00CC411C" w:rsidRDefault="00CC411C">
            <w:pPr>
              <w:jc w:val="center"/>
            </w:pPr>
            <w:r>
              <w:rPr>
                <w:rFonts w:hint="eastAsia"/>
              </w:rPr>
              <w:t>料金表Ｃ</w:t>
            </w:r>
          </w:p>
        </w:tc>
      </w:tr>
      <w:tr w:rsidR="00CC411C" w14:paraId="469C8682" w14:textId="77777777">
        <w:trPr>
          <w:cantSplit/>
          <w:trHeight w:val="252"/>
        </w:trPr>
        <w:tc>
          <w:tcPr>
            <w:tcW w:w="2625" w:type="dxa"/>
            <w:gridSpan w:val="2"/>
            <w:vMerge/>
            <w:tcBorders>
              <w:left w:val="single" w:sz="8" w:space="0" w:color="auto"/>
              <w:bottom w:val="single" w:sz="8" w:space="0" w:color="auto"/>
            </w:tcBorders>
            <w:vAlign w:val="center"/>
          </w:tcPr>
          <w:p w14:paraId="469C867E" w14:textId="77777777" w:rsidR="00CC411C" w:rsidRDefault="00CC411C">
            <w:pPr>
              <w:jc w:val="center"/>
            </w:pPr>
          </w:p>
        </w:tc>
        <w:tc>
          <w:tcPr>
            <w:tcW w:w="1890" w:type="dxa"/>
            <w:tcBorders>
              <w:top w:val="nil"/>
              <w:bottom w:val="single" w:sz="8" w:space="0" w:color="auto"/>
            </w:tcBorders>
            <w:vAlign w:val="center"/>
          </w:tcPr>
          <w:p w14:paraId="469C867F" w14:textId="77777777" w:rsidR="00CC411C" w:rsidRDefault="00CC411C">
            <w:pPr>
              <w:jc w:val="center"/>
              <w:rPr>
                <w:rFonts w:ascii="ＭＳ 明朝" w:hAnsi="ＭＳ 明朝"/>
                <w:sz w:val="20"/>
              </w:rPr>
            </w:pPr>
            <w:r>
              <w:rPr>
                <w:rFonts w:ascii="ＭＳ 明朝" w:hAnsi="ＭＳ 明朝" w:hint="eastAsia"/>
                <w:sz w:val="20"/>
              </w:rPr>
              <w:t>0m</w:t>
            </w:r>
            <w:r>
              <w:rPr>
                <w:rFonts w:ascii="ＭＳ 明朝" w:hAnsi="ＭＳ 明朝" w:hint="eastAsia"/>
                <w:sz w:val="20"/>
                <w:vertAlign w:val="superscript"/>
              </w:rPr>
              <w:t>3</w:t>
            </w:r>
            <w:r>
              <w:rPr>
                <w:rFonts w:ascii="ＭＳ 明朝" w:hAnsi="ＭＳ 明朝" w:hint="eastAsia"/>
                <w:sz w:val="16"/>
                <w:szCs w:val="16"/>
              </w:rPr>
              <w:t>～</w:t>
            </w:r>
            <w:r>
              <w:rPr>
                <w:rFonts w:ascii="ＭＳ 明朝" w:hAnsi="ＭＳ 明朝" w:hint="eastAsia"/>
                <w:sz w:val="20"/>
              </w:rPr>
              <w:t>8.0m</w:t>
            </w:r>
            <w:r>
              <w:rPr>
                <w:rFonts w:ascii="ＭＳ 明朝" w:hAnsi="ＭＳ 明朝" w:hint="eastAsia"/>
                <w:sz w:val="20"/>
                <w:vertAlign w:val="superscript"/>
              </w:rPr>
              <w:t>3</w:t>
            </w:r>
            <w:r>
              <w:rPr>
                <w:rFonts w:ascii="ＭＳ 明朝" w:hAnsi="ＭＳ 明朝" w:hint="eastAsia"/>
                <w:sz w:val="20"/>
              </w:rPr>
              <w:t>まで</w:t>
            </w:r>
          </w:p>
        </w:tc>
        <w:tc>
          <w:tcPr>
            <w:tcW w:w="1995" w:type="dxa"/>
            <w:tcBorders>
              <w:top w:val="nil"/>
              <w:bottom w:val="single" w:sz="8" w:space="0" w:color="auto"/>
            </w:tcBorders>
            <w:vAlign w:val="center"/>
          </w:tcPr>
          <w:p w14:paraId="469C8680" w14:textId="77777777" w:rsidR="00CC411C" w:rsidRDefault="00CC411C">
            <w:pPr>
              <w:jc w:val="center"/>
              <w:rPr>
                <w:rFonts w:ascii="ＭＳ 明朝" w:hAnsi="ＭＳ 明朝"/>
                <w:sz w:val="20"/>
              </w:rPr>
            </w:pPr>
            <w:r>
              <w:rPr>
                <w:rFonts w:ascii="ＭＳ 明朝" w:hAnsi="ＭＳ 明朝" w:hint="eastAsia"/>
                <w:sz w:val="20"/>
              </w:rPr>
              <w:t>8.1m</w:t>
            </w:r>
            <w:r>
              <w:rPr>
                <w:rFonts w:ascii="ＭＳ 明朝" w:hAnsi="ＭＳ 明朝" w:hint="eastAsia"/>
                <w:sz w:val="20"/>
                <w:vertAlign w:val="superscript"/>
              </w:rPr>
              <w:t>3</w:t>
            </w:r>
            <w:r>
              <w:rPr>
                <w:rFonts w:ascii="ＭＳ 明朝" w:hAnsi="ＭＳ 明朝" w:hint="eastAsia"/>
                <w:sz w:val="16"/>
                <w:szCs w:val="16"/>
              </w:rPr>
              <w:t>～</w:t>
            </w:r>
            <w:r>
              <w:rPr>
                <w:rFonts w:ascii="ＭＳ 明朝" w:hAnsi="ＭＳ 明朝" w:hint="eastAsia"/>
                <w:sz w:val="20"/>
              </w:rPr>
              <w:t>30.0m</w:t>
            </w:r>
            <w:r>
              <w:rPr>
                <w:rFonts w:ascii="ＭＳ 明朝" w:hAnsi="ＭＳ 明朝" w:hint="eastAsia"/>
                <w:sz w:val="20"/>
                <w:vertAlign w:val="superscript"/>
              </w:rPr>
              <w:t>3</w:t>
            </w:r>
            <w:r>
              <w:rPr>
                <w:rFonts w:ascii="ＭＳ 明朝" w:hAnsi="ＭＳ 明朝" w:hint="eastAsia"/>
                <w:sz w:val="20"/>
              </w:rPr>
              <w:t>まで</w:t>
            </w:r>
          </w:p>
        </w:tc>
        <w:tc>
          <w:tcPr>
            <w:tcW w:w="2205" w:type="dxa"/>
            <w:tcBorders>
              <w:top w:val="nil"/>
              <w:bottom w:val="single" w:sz="8" w:space="0" w:color="auto"/>
              <w:right w:val="single" w:sz="8" w:space="0" w:color="auto"/>
            </w:tcBorders>
            <w:vAlign w:val="center"/>
          </w:tcPr>
          <w:p w14:paraId="469C8681" w14:textId="77777777" w:rsidR="00CC411C" w:rsidRDefault="00CC411C">
            <w:pPr>
              <w:jc w:val="center"/>
              <w:rPr>
                <w:rFonts w:ascii="ＭＳ 明朝" w:hAnsi="ＭＳ 明朝"/>
              </w:rPr>
            </w:pPr>
            <w:r>
              <w:rPr>
                <w:rFonts w:ascii="ＭＳ 明朝" w:hAnsi="ＭＳ 明朝" w:hint="eastAsia"/>
                <w:sz w:val="20"/>
              </w:rPr>
              <w:t>30.0m</w:t>
            </w:r>
            <w:r>
              <w:rPr>
                <w:rFonts w:ascii="ＭＳ 明朝" w:hAnsi="ＭＳ 明朝" w:hint="eastAsia"/>
                <w:sz w:val="20"/>
                <w:vertAlign w:val="superscript"/>
              </w:rPr>
              <w:t>3</w:t>
            </w:r>
            <w:r>
              <w:rPr>
                <w:rFonts w:ascii="ＭＳ 明朝" w:hAnsi="ＭＳ 明朝" w:hint="eastAsia"/>
                <w:sz w:val="18"/>
              </w:rPr>
              <w:t>を超えるもの</w:t>
            </w:r>
          </w:p>
        </w:tc>
      </w:tr>
      <w:tr w:rsidR="00CC411C" w14:paraId="469C8689" w14:textId="77777777">
        <w:trPr>
          <w:cantSplit/>
          <w:trHeight w:val="660"/>
        </w:trPr>
        <w:tc>
          <w:tcPr>
            <w:tcW w:w="1785" w:type="dxa"/>
            <w:vMerge w:val="restart"/>
            <w:tcBorders>
              <w:top w:val="single" w:sz="8" w:space="0" w:color="auto"/>
              <w:left w:val="single" w:sz="8" w:space="0" w:color="auto"/>
            </w:tcBorders>
            <w:vAlign w:val="center"/>
          </w:tcPr>
          <w:p w14:paraId="469C8683" w14:textId="77777777" w:rsidR="00CC411C" w:rsidRDefault="00CC411C">
            <w:pPr>
              <w:jc w:val="center"/>
            </w:pPr>
            <w:r w:rsidRPr="00B948F9">
              <w:rPr>
                <w:rFonts w:hint="eastAsia"/>
                <w:spacing w:val="60"/>
                <w:kern w:val="0"/>
                <w:fitText w:val="1260" w:id="-2095864832"/>
              </w:rPr>
              <w:t>基本料</w:t>
            </w:r>
            <w:r w:rsidRPr="00B948F9">
              <w:rPr>
                <w:rFonts w:hint="eastAsia"/>
                <w:spacing w:val="30"/>
                <w:kern w:val="0"/>
                <w:fitText w:val="1260" w:id="-2095864832"/>
              </w:rPr>
              <w:t>金</w:t>
            </w:r>
          </w:p>
          <w:p w14:paraId="469C8684" w14:textId="77777777" w:rsidR="00CC411C" w:rsidRDefault="00CC411C">
            <w:pPr>
              <w:jc w:val="center"/>
            </w:pPr>
            <w:r w:rsidRPr="00B948F9">
              <w:rPr>
                <w:rFonts w:hint="eastAsia"/>
                <w:spacing w:val="15"/>
                <w:kern w:val="0"/>
                <w:fitText w:val="1260" w:id="-2095864831"/>
              </w:rPr>
              <w:t>（１か月</w:t>
            </w:r>
            <w:r w:rsidRPr="00B948F9">
              <w:rPr>
                <w:rFonts w:hint="eastAsia"/>
                <w:spacing w:val="45"/>
                <w:kern w:val="0"/>
                <w:fitText w:val="1260" w:id="-2095864831"/>
              </w:rPr>
              <w:t>）</w:t>
            </w:r>
          </w:p>
        </w:tc>
        <w:tc>
          <w:tcPr>
            <w:tcW w:w="840" w:type="dxa"/>
            <w:tcBorders>
              <w:top w:val="single" w:sz="8" w:space="0" w:color="auto"/>
            </w:tcBorders>
            <w:vAlign w:val="center"/>
          </w:tcPr>
          <w:p w14:paraId="469C8685" w14:textId="77777777" w:rsidR="00CC411C" w:rsidRDefault="00CC411C">
            <w:pPr>
              <w:jc w:val="center"/>
            </w:pPr>
            <w:r>
              <w:rPr>
                <w:rFonts w:hint="eastAsia"/>
              </w:rPr>
              <w:t>消　費　税　込</w:t>
            </w:r>
          </w:p>
        </w:tc>
        <w:tc>
          <w:tcPr>
            <w:tcW w:w="1890" w:type="dxa"/>
            <w:tcBorders>
              <w:top w:val="single" w:sz="8" w:space="0" w:color="auto"/>
            </w:tcBorders>
            <w:vAlign w:val="center"/>
          </w:tcPr>
          <w:p w14:paraId="469C8686" w14:textId="48D27A54" w:rsidR="00CC411C" w:rsidRDefault="00715881">
            <w:pPr>
              <w:jc w:val="center"/>
              <w:rPr>
                <w:rFonts w:ascii="ＭＳ 明朝" w:hAnsi="ＭＳ 明朝"/>
              </w:rPr>
            </w:pPr>
            <w:r>
              <w:rPr>
                <w:rFonts w:ascii="ＭＳ 明朝" w:hAnsi="ＭＳ 明朝" w:hint="eastAsia"/>
              </w:rPr>
              <w:t>990</w:t>
            </w:r>
            <w:r w:rsidR="00BE2EC6">
              <w:rPr>
                <w:rFonts w:ascii="ＭＳ 明朝" w:hAnsi="ＭＳ 明朝" w:hint="eastAsia"/>
              </w:rPr>
              <w:t>.0000</w:t>
            </w:r>
            <w:r w:rsidR="00CC411C">
              <w:rPr>
                <w:rFonts w:ascii="ＭＳ 明朝" w:hAnsi="ＭＳ 明朝" w:hint="eastAsia"/>
              </w:rPr>
              <w:t>円</w:t>
            </w:r>
          </w:p>
        </w:tc>
        <w:tc>
          <w:tcPr>
            <w:tcW w:w="1995" w:type="dxa"/>
            <w:tcBorders>
              <w:top w:val="single" w:sz="8" w:space="0" w:color="auto"/>
            </w:tcBorders>
            <w:vAlign w:val="center"/>
          </w:tcPr>
          <w:p w14:paraId="469C8687" w14:textId="2C7FD7D5" w:rsidR="00CC411C" w:rsidRDefault="00715881">
            <w:pPr>
              <w:jc w:val="center"/>
              <w:rPr>
                <w:rFonts w:ascii="ＭＳ 明朝" w:hAnsi="ＭＳ 明朝"/>
              </w:rPr>
            </w:pPr>
            <w:r>
              <w:rPr>
                <w:rFonts w:ascii="ＭＳ 明朝" w:hAnsi="ＭＳ 明朝" w:hint="eastAsia"/>
              </w:rPr>
              <w:t>1,422.0800</w:t>
            </w:r>
            <w:r w:rsidR="00CC411C">
              <w:rPr>
                <w:rFonts w:ascii="ＭＳ 明朝" w:hAnsi="ＭＳ 明朝" w:hint="eastAsia"/>
              </w:rPr>
              <w:t>円</w:t>
            </w:r>
          </w:p>
        </w:tc>
        <w:tc>
          <w:tcPr>
            <w:tcW w:w="2205" w:type="dxa"/>
            <w:tcBorders>
              <w:top w:val="single" w:sz="8" w:space="0" w:color="auto"/>
              <w:right w:val="single" w:sz="8" w:space="0" w:color="auto"/>
            </w:tcBorders>
            <w:vAlign w:val="center"/>
          </w:tcPr>
          <w:p w14:paraId="469C8688" w14:textId="344C0196" w:rsidR="00CC411C" w:rsidRDefault="00715881" w:rsidP="00BE2EC6">
            <w:pPr>
              <w:jc w:val="center"/>
              <w:rPr>
                <w:rFonts w:ascii="ＭＳ 明朝" w:hAnsi="ＭＳ 明朝"/>
              </w:rPr>
            </w:pPr>
            <w:r>
              <w:rPr>
                <w:rFonts w:ascii="ＭＳ 明朝" w:hAnsi="ＭＳ 明朝" w:hint="eastAsia"/>
              </w:rPr>
              <w:t>2,956.0300</w:t>
            </w:r>
            <w:r w:rsidR="00CC411C">
              <w:rPr>
                <w:rFonts w:ascii="ＭＳ 明朝" w:hAnsi="ＭＳ 明朝" w:hint="eastAsia"/>
              </w:rPr>
              <w:t>円</w:t>
            </w:r>
          </w:p>
        </w:tc>
      </w:tr>
      <w:tr w:rsidR="00CC411C" w14:paraId="469C868F" w14:textId="77777777">
        <w:trPr>
          <w:cantSplit/>
          <w:trHeight w:val="660"/>
        </w:trPr>
        <w:tc>
          <w:tcPr>
            <w:tcW w:w="1785" w:type="dxa"/>
            <w:vMerge/>
            <w:tcBorders>
              <w:left w:val="single" w:sz="8" w:space="0" w:color="auto"/>
              <w:bottom w:val="single" w:sz="8" w:space="0" w:color="auto"/>
            </w:tcBorders>
            <w:vAlign w:val="center"/>
          </w:tcPr>
          <w:p w14:paraId="469C868A" w14:textId="77777777" w:rsidR="00CC411C" w:rsidRDefault="00CC411C">
            <w:pPr>
              <w:jc w:val="center"/>
            </w:pPr>
          </w:p>
        </w:tc>
        <w:tc>
          <w:tcPr>
            <w:tcW w:w="840" w:type="dxa"/>
            <w:tcBorders>
              <w:bottom w:val="single" w:sz="8" w:space="0" w:color="auto"/>
            </w:tcBorders>
            <w:vAlign w:val="center"/>
          </w:tcPr>
          <w:p w14:paraId="469C868B" w14:textId="77777777" w:rsidR="00CC411C" w:rsidRDefault="00CC411C">
            <w:pPr>
              <w:jc w:val="center"/>
            </w:pPr>
            <w:r>
              <w:rPr>
                <w:rFonts w:hint="eastAsia"/>
              </w:rPr>
              <w:t>消　費税　抜</w:t>
            </w:r>
          </w:p>
        </w:tc>
        <w:tc>
          <w:tcPr>
            <w:tcW w:w="1890" w:type="dxa"/>
            <w:tcBorders>
              <w:bottom w:val="single" w:sz="8" w:space="0" w:color="auto"/>
            </w:tcBorders>
            <w:vAlign w:val="center"/>
          </w:tcPr>
          <w:p w14:paraId="469C868C" w14:textId="74532F01" w:rsidR="00CC411C" w:rsidRDefault="00BE2EC6" w:rsidP="00BE2EC6">
            <w:pPr>
              <w:jc w:val="center"/>
              <w:rPr>
                <w:rFonts w:ascii="ＭＳ 明朝" w:hAnsi="ＭＳ 明朝"/>
              </w:rPr>
            </w:pPr>
            <w:r>
              <w:rPr>
                <w:rFonts w:ascii="ＭＳ 明朝" w:hAnsi="ＭＳ 明朝" w:hint="eastAsia"/>
              </w:rPr>
              <w:t>900.00</w:t>
            </w:r>
            <w:r w:rsidR="00126EA4">
              <w:rPr>
                <w:rFonts w:ascii="ＭＳ 明朝" w:hAnsi="ＭＳ 明朝" w:hint="eastAsia"/>
              </w:rPr>
              <w:t>00</w:t>
            </w:r>
            <w:r w:rsidR="00CC411C">
              <w:rPr>
                <w:rFonts w:ascii="ＭＳ 明朝" w:hAnsi="ＭＳ 明朝" w:hint="eastAsia"/>
              </w:rPr>
              <w:t>円</w:t>
            </w:r>
          </w:p>
        </w:tc>
        <w:tc>
          <w:tcPr>
            <w:tcW w:w="1995" w:type="dxa"/>
            <w:tcBorders>
              <w:bottom w:val="single" w:sz="8" w:space="0" w:color="auto"/>
            </w:tcBorders>
            <w:vAlign w:val="center"/>
          </w:tcPr>
          <w:p w14:paraId="469C868D" w14:textId="717E1DAD" w:rsidR="00CC411C" w:rsidRDefault="00BE2EC6">
            <w:pPr>
              <w:jc w:val="center"/>
              <w:rPr>
                <w:rFonts w:ascii="ＭＳ 明朝" w:hAnsi="ＭＳ 明朝"/>
                <w:color w:val="FF0000"/>
                <w:szCs w:val="21"/>
              </w:rPr>
            </w:pPr>
            <w:r>
              <w:rPr>
                <w:rFonts w:ascii="ＭＳ 明朝" w:hAnsi="ＭＳ 明朝" w:hint="eastAsia"/>
              </w:rPr>
              <w:t>1,292.80</w:t>
            </w:r>
            <w:r w:rsidR="00126EA4">
              <w:rPr>
                <w:rFonts w:ascii="ＭＳ 明朝" w:hAnsi="ＭＳ 明朝" w:hint="eastAsia"/>
              </w:rPr>
              <w:t>00</w:t>
            </w:r>
            <w:r w:rsidR="00CC411C">
              <w:rPr>
                <w:rFonts w:ascii="ＭＳ 明朝" w:hAnsi="ＭＳ 明朝" w:hint="eastAsia"/>
              </w:rPr>
              <w:t>円</w:t>
            </w:r>
          </w:p>
        </w:tc>
        <w:tc>
          <w:tcPr>
            <w:tcW w:w="2205" w:type="dxa"/>
            <w:tcBorders>
              <w:bottom w:val="single" w:sz="8" w:space="0" w:color="auto"/>
              <w:right w:val="single" w:sz="8" w:space="0" w:color="auto"/>
            </w:tcBorders>
            <w:vAlign w:val="center"/>
          </w:tcPr>
          <w:p w14:paraId="469C868E" w14:textId="232BCBE8" w:rsidR="00CC411C" w:rsidRDefault="00BE2EC6" w:rsidP="00BE2EC6">
            <w:pPr>
              <w:jc w:val="center"/>
              <w:rPr>
                <w:rFonts w:ascii="ＭＳ 明朝" w:hAnsi="ＭＳ 明朝"/>
              </w:rPr>
            </w:pPr>
            <w:r>
              <w:rPr>
                <w:rFonts w:ascii="ＭＳ 明朝" w:hAnsi="ＭＳ 明朝" w:hint="eastAsia"/>
              </w:rPr>
              <w:t>2</w:t>
            </w:r>
            <w:r w:rsidR="00CC411C">
              <w:rPr>
                <w:rFonts w:ascii="ＭＳ 明朝" w:hAnsi="ＭＳ 明朝" w:hint="eastAsia"/>
              </w:rPr>
              <w:t>,</w:t>
            </w:r>
            <w:r w:rsidR="00126EA4">
              <w:rPr>
                <w:rFonts w:ascii="ＭＳ 明朝" w:hAnsi="ＭＳ 明朝" w:hint="eastAsia"/>
              </w:rPr>
              <w:t>687</w:t>
            </w:r>
            <w:r>
              <w:rPr>
                <w:rFonts w:ascii="ＭＳ 明朝" w:hAnsi="ＭＳ 明朝" w:hint="eastAsia"/>
              </w:rPr>
              <w:t>.</w:t>
            </w:r>
            <w:r w:rsidR="00126EA4">
              <w:rPr>
                <w:rFonts w:ascii="ＭＳ 明朝" w:hAnsi="ＭＳ 明朝" w:hint="eastAsia"/>
              </w:rPr>
              <w:t>3</w:t>
            </w:r>
            <w:r>
              <w:rPr>
                <w:rFonts w:ascii="ＭＳ 明朝" w:hAnsi="ＭＳ 明朝" w:hint="eastAsia"/>
              </w:rPr>
              <w:t>0</w:t>
            </w:r>
            <w:r w:rsidR="00126EA4">
              <w:rPr>
                <w:rFonts w:ascii="ＭＳ 明朝" w:hAnsi="ＭＳ 明朝" w:hint="eastAsia"/>
              </w:rPr>
              <w:t>00</w:t>
            </w:r>
            <w:r w:rsidR="00CC411C">
              <w:rPr>
                <w:rFonts w:ascii="ＭＳ 明朝" w:hAnsi="ＭＳ 明朝" w:hint="eastAsia"/>
              </w:rPr>
              <w:t>円</w:t>
            </w:r>
          </w:p>
        </w:tc>
      </w:tr>
      <w:tr w:rsidR="00CC411C" w14:paraId="469C8696" w14:textId="77777777">
        <w:trPr>
          <w:cantSplit/>
          <w:trHeight w:val="660"/>
        </w:trPr>
        <w:tc>
          <w:tcPr>
            <w:tcW w:w="1785" w:type="dxa"/>
            <w:vMerge w:val="restart"/>
            <w:tcBorders>
              <w:top w:val="single" w:sz="8" w:space="0" w:color="auto"/>
              <w:left w:val="single" w:sz="8" w:space="0" w:color="auto"/>
            </w:tcBorders>
            <w:vAlign w:val="center"/>
          </w:tcPr>
          <w:p w14:paraId="469C8690" w14:textId="77777777" w:rsidR="00CC411C" w:rsidRDefault="00A33D6C">
            <w:pPr>
              <w:jc w:val="center"/>
            </w:pPr>
            <w:r>
              <w:rPr>
                <w:rFonts w:hint="eastAsia"/>
              </w:rPr>
              <w:t>調整</w:t>
            </w:r>
            <w:r w:rsidR="00CC411C">
              <w:rPr>
                <w:rFonts w:hint="eastAsia"/>
              </w:rPr>
              <w:t>単位料金</w:t>
            </w:r>
          </w:p>
          <w:p w14:paraId="469C8691" w14:textId="77777777" w:rsidR="00CC411C" w:rsidRDefault="00CC411C">
            <w:pPr>
              <w:jc w:val="center"/>
            </w:pPr>
            <w:r>
              <w:rPr>
                <w:rFonts w:hint="eastAsia"/>
              </w:rPr>
              <w:t>（１ｍ</w:t>
            </w:r>
            <w:r>
              <w:rPr>
                <w:rFonts w:hint="eastAsia"/>
                <w:vertAlign w:val="superscript"/>
              </w:rPr>
              <w:t>３</w:t>
            </w:r>
            <w:r>
              <w:rPr>
                <w:rFonts w:hint="eastAsia"/>
              </w:rPr>
              <w:t>につき）</w:t>
            </w:r>
          </w:p>
        </w:tc>
        <w:tc>
          <w:tcPr>
            <w:tcW w:w="840" w:type="dxa"/>
            <w:tcBorders>
              <w:top w:val="single" w:sz="8" w:space="0" w:color="auto"/>
            </w:tcBorders>
            <w:vAlign w:val="center"/>
          </w:tcPr>
          <w:p w14:paraId="469C8692" w14:textId="77777777" w:rsidR="00CC411C" w:rsidRDefault="00CC411C">
            <w:pPr>
              <w:jc w:val="center"/>
            </w:pPr>
            <w:r>
              <w:rPr>
                <w:rFonts w:hint="eastAsia"/>
              </w:rPr>
              <w:t>消　費税　込</w:t>
            </w:r>
          </w:p>
        </w:tc>
        <w:tc>
          <w:tcPr>
            <w:tcW w:w="1890" w:type="dxa"/>
            <w:tcBorders>
              <w:top w:val="single" w:sz="8" w:space="0" w:color="auto"/>
            </w:tcBorders>
            <w:vAlign w:val="center"/>
          </w:tcPr>
          <w:p w14:paraId="469C8693" w14:textId="5B79C345" w:rsidR="00CC411C" w:rsidRDefault="00E46686" w:rsidP="00C61AF6">
            <w:pPr>
              <w:jc w:val="center"/>
              <w:rPr>
                <w:rFonts w:ascii="ＭＳ 明朝" w:hAnsi="ＭＳ 明朝"/>
              </w:rPr>
            </w:pPr>
            <w:r>
              <w:rPr>
                <w:rFonts w:ascii="ＭＳ 明朝" w:hAnsi="ＭＳ 明朝" w:hint="eastAsia"/>
              </w:rPr>
              <w:t>3</w:t>
            </w:r>
            <w:r w:rsidR="00715881">
              <w:rPr>
                <w:rFonts w:ascii="ＭＳ 明朝" w:hAnsi="ＭＳ 明朝" w:hint="eastAsia"/>
              </w:rPr>
              <w:t>98.2000</w:t>
            </w:r>
            <w:r w:rsidR="00CC411C">
              <w:rPr>
                <w:rFonts w:ascii="ＭＳ 明朝" w:hAnsi="ＭＳ 明朝" w:hint="eastAsia"/>
              </w:rPr>
              <w:t>円</w:t>
            </w:r>
          </w:p>
        </w:tc>
        <w:tc>
          <w:tcPr>
            <w:tcW w:w="1995" w:type="dxa"/>
            <w:tcBorders>
              <w:top w:val="single" w:sz="8" w:space="0" w:color="auto"/>
            </w:tcBorders>
            <w:vAlign w:val="center"/>
          </w:tcPr>
          <w:p w14:paraId="469C8694" w14:textId="3350D07A" w:rsidR="00CC411C" w:rsidRDefault="00E46686" w:rsidP="009C6C7F">
            <w:pPr>
              <w:jc w:val="center"/>
              <w:rPr>
                <w:rFonts w:ascii="ＭＳ 明朝" w:hAnsi="ＭＳ 明朝"/>
              </w:rPr>
            </w:pPr>
            <w:r>
              <w:rPr>
                <w:rFonts w:ascii="ＭＳ 明朝" w:hAnsi="ＭＳ 明朝" w:hint="eastAsia"/>
              </w:rPr>
              <w:t>3</w:t>
            </w:r>
            <w:r w:rsidR="00715881">
              <w:rPr>
                <w:rFonts w:ascii="ＭＳ 明朝" w:hAnsi="ＭＳ 明朝" w:hint="eastAsia"/>
              </w:rPr>
              <w:t>44.1900</w:t>
            </w:r>
            <w:r w:rsidR="006527C9">
              <w:rPr>
                <w:rFonts w:ascii="ＭＳ 明朝" w:hAnsi="ＭＳ 明朝" w:hint="eastAsia"/>
              </w:rPr>
              <w:t>円</w:t>
            </w:r>
          </w:p>
        </w:tc>
        <w:tc>
          <w:tcPr>
            <w:tcW w:w="2205" w:type="dxa"/>
            <w:tcBorders>
              <w:top w:val="single" w:sz="8" w:space="0" w:color="auto"/>
              <w:right w:val="single" w:sz="8" w:space="0" w:color="auto"/>
            </w:tcBorders>
            <w:vAlign w:val="center"/>
          </w:tcPr>
          <w:p w14:paraId="469C8695" w14:textId="5042B94C" w:rsidR="00CC411C" w:rsidRPr="00881762" w:rsidRDefault="00E46686" w:rsidP="00B55161">
            <w:pPr>
              <w:jc w:val="center"/>
              <w:rPr>
                <w:rFonts w:ascii="ＭＳ 明朝" w:hAnsi="ＭＳ 明朝"/>
              </w:rPr>
            </w:pPr>
            <w:r>
              <w:rPr>
                <w:rFonts w:ascii="ＭＳ 明朝" w:hAnsi="ＭＳ 明朝" w:hint="eastAsia"/>
              </w:rPr>
              <w:t>2</w:t>
            </w:r>
            <w:r w:rsidR="00715881">
              <w:rPr>
                <w:rFonts w:ascii="ＭＳ 明朝" w:hAnsi="ＭＳ 明朝" w:hint="eastAsia"/>
              </w:rPr>
              <w:t>93.0510</w:t>
            </w:r>
            <w:bookmarkStart w:id="0" w:name="_GoBack"/>
            <w:bookmarkEnd w:id="0"/>
            <w:r w:rsidR="00CC411C">
              <w:rPr>
                <w:rFonts w:ascii="ＭＳ 明朝" w:hAnsi="ＭＳ 明朝" w:hint="eastAsia"/>
              </w:rPr>
              <w:t>円</w:t>
            </w:r>
          </w:p>
        </w:tc>
      </w:tr>
      <w:tr w:rsidR="00CC411C" w14:paraId="469C869C" w14:textId="77777777">
        <w:trPr>
          <w:cantSplit/>
          <w:trHeight w:val="660"/>
        </w:trPr>
        <w:tc>
          <w:tcPr>
            <w:tcW w:w="1785" w:type="dxa"/>
            <w:vMerge/>
            <w:tcBorders>
              <w:left w:val="single" w:sz="8" w:space="0" w:color="auto"/>
              <w:bottom w:val="single" w:sz="8" w:space="0" w:color="auto"/>
            </w:tcBorders>
            <w:vAlign w:val="center"/>
          </w:tcPr>
          <w:p w14:paraId="469C8697" w14:textId="77777777" w:rsidR="00CC411C" w:rsidRDefault="00CC411C">
            <w:pPr>
              <w:jc w:val="center"/>
            </w:pPr>
          </w:p>
        </w:tc>
        <w:tc>
          <w:tcPr>
            <w:tcW w:w="840" w:type="dxa"/>
            <w:tcBorders>
              <w:bottom w:val="single" w:sz="8" w:space="0" w:color="auto"/>
            </w:tcBorders>
            <w:vAlign w:val="center"/>
          </w:tcPr>
          <w:p w14:paraId="469C8698" w14:textId="77777777" w:rsidR="00CC411C" w:rsidRDefault="00CC411C">
            <w:pPr>
              <w:jc w:val="center"/>
            </w:pPr>
            <w:r>
              <w:rPr>
                <w:rFonts w:hint="eastAsia"/>
              </w:rPr>
              <w:t>消　費税　抜</w:t>
            </w:r>
          </w:p>
        </w:tc>
        <w:tc>
          <w:tcPr>
            <w:tcW w:w="1890" w:type="dxa"/>
            <w:tcBorders>
              <w:bottom w:val="single" w:sz="8" w:space="0" w:color="auto"/>
            </w:tcBorders>
            <w:vAlign w:val="center"/>
          </w:tcPr>
          <w:p w14:paraId="469C8699" w14:textId="03954D3B" w:rsidR="00CC411C" w:rsidRDefault="00E46686" w:rsidP="008854BF">
            <w:pPr>
              <w:jc w:val="center"/>
              <w:rPr>
                <w:rFonts w:ascii="ＭＳ 明朝" w:hAnsi="ＭＳ 明朝"/>
                <w:color w:val="FF0000"/>
                <w:szCs w:val="21"/>
              </w:rPr>
            </w:pPr>
            <w:r>
              <w:rPr>
                <w:rFonts w:ascii="ＭＳ 明朝" w:hAnsi="ＭＳ 明朝" w:hint="eastAsia"/>
              </w:rPr>
              <w:t>3</w:t>
            </w:r>
            <w:r w:rsidR="00126EA4">
              <w:rPr>
                <w:rFonts w:ascii="ＭＳ 明朝" w:hAnsi="ＭＳ 明朝" w:hint="eastAsia"/>
              </w:rPr>
              <w:t>6</w:t>
            </w:r>
            <w:r>
              <w:rPr>
                <w:rFonts w:ascii="ＭＳ 明朝" w:hAnsi="ＭＳ 明朝" w:hint="eastAsia"/>
              </w:rPr>
              <w:t>2.00</w:t>
            </w:r>
            <w:r w:rsidR="00126EA4">
              <w:rPr>
                <w:rFonts w:ascii="ＭＳ 明朝" w:hAnsi="ＭＳ 明朝" w:hint="eastAsia"/>
              </w:rPr>
              <w:t>00</w:t>
            </w:r>
            <w:r w:rsidR="00CC411C">
              <w:rPr>
                <w:rFonts w:ascii="ＭＳ 明朝" w:hAnsi="ＭＳ 明朝" w:hint="eastAsia"/>
              </w:rPr>
              <w:t>円</w:t>
            </w:r>
          </w:p>
        </w:tc>
        <w:tc>
          <w:tcPr>
            <w:tcW w:w="1995" w:type="dxa"/>
            <w:tcBorders>
              <w:bottom w:val="single" w:sz="8" w:space="0" w:color="auto"/>
            </w:tcBorders>
            <w:vAlign w:val="center"/>
          </w:tcPr>
          <w:p w14:paraId="469C869A" w14:textId="5F33B9A7" w:rsidR="00CC411C" w:rsidRPr="00E01698" w:rsidRDefault="00126EA4" w:rsidP="00E01698">
            <w:pPr>
              <w:jc w:val="center"/>
              <w:rPr>
                <w:rFonts w:ascii="ＭＳ 明朝" w:hAnsi="ＭＳ 明朝"/>
                <w:color w:val="0000FF"/>
              </w:rPr>
            </w:pPr>
            <w:r>
              <w:rPr>
                <w:rFonts w:ascii="ＭＳ 明朝" w:hAnsi="ＭＳ 明朝" w:hint="eastAsia"/>
              </w:rPr>
              <w:t>31</w:t>
            </w:r>
            <w:r w:rsidR="00E46686">
              <w:rPr>
                <w:rFonts w:ascii="ＭＳ 明朝" w:hAnsi="ＭＳ 明朝" w:hint="eastAsia"/>
              </w:rPr>
              <w:t>2.90</w:t>
            </w:r>
            <w:r>
              <w:rPr>
                <w:rFonts w:ascii="ＭＳ 明朝" w:hAnsi="ＭＳ 明朝" w:hint="eastAsia"/>
              </w:rPr>
              <w:t>00</w:t>
            </w:r>
            <w:r w:rsidR="00CC411C">
              <w:rPr>
                <w:rFonts w:ascii="ＭＳ 明朝" w:hAnsi="ＭＳ 明朝" w:hint="eastAsia"/>
              </w:rPr>
              <w:t>円</w:t>
            </w:r>
          </w:p>
        </w:tc>
        <w:tc>
          <w:tcPr>
            <w:tcW w:w="2205" w:type="dxa"/>
            <w:tcBorders>
              <w:bottom w:val="single" w:sz="8" w:space="0" w:color="auto"/>
              <w:right w:val="single" w:sz="8" w:space="0" w:color="auto"/>
            </w:tcBorders>
            <w:vAlign w:val="center"/>
          </w:tcPr>
          <w:p w14:paraId="469C869B" w14:textId="0EE93BAB" w:rsidR="00CC411C" w:rsidRDefault="00E46686" w:rsidP="00881762">
            <w:pPr>
              <w:jc w:val="center"/>
              <w:rPr>
                <w:rFonts w:ascii="ＭＳ 明朝" w:hAnsi="ＭＳ 明朝"/>
              </w:rPr>
            </w:pPr>
            <w:r>
              <w:rPr>
                <w:rFonts w:ascii="ＭＳ 明朝" w:hAnsi="ＭＳ 明朝" w:hint="eastAsia"/>
              </w:rPr>
              <w:t>2</w:t>
            </w:r>
            <w:r w:rsidR="00126EA4">
              <w:rPr>
                <w:rFonts w:ascii="ＭＳ 明朝" w:hAnsi="ＭＳ 明朝" w:hint="eastAsia"/>
              </w:rPr>
              <w:t>66</w:t>
            </w:r>
            <w:r>
              <w:rPr>
                <w:rFonts w:ascii="ＭＳ 明朝" w:hAnsi="ＭＳ 明朝" w:hint="eastAsia"/>
              </w:rPr>
              <w:t>.</w:t>
            </w:r>
            <w:r w:rsidR="00126EA4">
              <w:rPr>
                <w:rFonts w:ascii="ＭＳ 明朝" w:hAnsi="ＭＳ 明朝" w:hint="eastAsia"/>
              </w:rPr>
              <w:t>4100</w:t>
            </w:r>
            <w:r w:rsidR="00CC411C">
              <w:rPr>
                <w:rFonts w:ascii="ＭＳ 明朝" w:hAnsi="ＭＳ 明朝" w:hint="eastAsia"/>
              </w:rPr>
              <w:t>円</w:t>
            </w:r>
          </w:p>
        </w:tc>
      </w:tr>
    </w:tbl>
    <w:p w14:paraId="469C869F" w14:textId="77777777" w:rsidR="006C2A85" w:rsidRDefault="006C2A85"/>
    <w:p w14:paraId="469C86A0" w14:textId="77777777" w:rsidR="00CC411C" w:rsidRDefault="00CC411C">
      <w:r>
        <w:rPr>
          <w:rFonts w:hint="eastAsia"/>
        </w:rPr>
        <w:t xml:space="preserve">   </w:t>
      </w:r>
      <w:r>
        <w:rPr>
          <w:rFonts w:hint="eastAsia"/>
        </w:rPr>
        <w:t>２．早収料金</w:t>
      </w:r>
    </w:p>
    <w:p w14:paraId="469C86A1" w14:textId="77777777" w:rsidR="008E7314" w:rsidRDefault="00CC411C" w:rsidP="008E7314">
      <w:pPr>
        <w:ind w:left="840" w:hangingChars="400" w:hanging="840"/>
      </w:pPr>
      <w:r>
        <w:rPr>
          <w:rFonts w:hint="eastAsia"/>
        </w:rPr>
        <w:t xml:space="preserve">       </w:t>
      </w:r>
      <w:r>
        <w:rPr>
          <w:rFonts w:hint="eastAsia"/>
        </w:rPr>
        <w:t>早収料金は、基本料金と従量料金の合計といたします。従量料金は、基準単位料金</w:t>
      </w:r>
      <w:r w:rsidR="008E7314">
        <w:rPr>
          <w:rFonts w:hint="eastAsia"/>
        </w:rPr>
        <w:t>又は調</w:t>
      </w:r>
    </w:p>
    <w:p w14:paraId="469C86A2" w14:textId="77777777" w:rsidR="00CC411C" w:rsidRDefault="008E7314" w:rsidP="008E7314">
      <w:pPr>
        <w:ind w:leftChars="350" w:left="840" w:hangingChars="50" w:hanging="105"/>
      </w:pPr>
      <w:r>
        <w:rPr>
          <w:rFonts w:hint="eastAsia"/>
        </w:rPr>
        <w:t>整単位料金に</w:t>
      </w:r>
      <w:r w:rsidR="00CC411C">
        <w:rPr>
          <w:rFonts w:hint="eastAsia"/>
        </w:rPr>
        <w:t>使用量を乗じて算定いたします。</w:t>
      </w:r>
    </w:p>
    <w:p w14:paraId="469C86A3" w14:textId="77777777" w:rsidR="00CC411C" w:rsidRDefault="00CC411C">
      <w:r>
        <w:rPr>
          <w:rFonts w:hint="eastAsia"/>
        </w:rPr>
        <w:t xml:space="preserve">       </w:t>
      </w:r>
      <w:r>
        <w:rPr>
          <w:rFonts w:hint="eastAsia"/>
        </w:rPr>
        <w:t>（支払義務発生日「検針日」の翌日から起算して</w:t>
      </w:r>
      <w:r>
        <w:rPr>
          <w:rFonts w:ascii="ＭＳ 明朝" w:hAnsi="ＭＳ 明朝" w:hint="eastAsia"/>
        </w:rPr>
        <w:t>20</w:t>
      </w:r>
      <w:r>
        <w:rPr>
          <w:rFonts w:hint="eastAsia"/>
        </w:rPr>
        <w:t>日（「早収期間」といいます）以内に</w:t>
      </w:r>
    </w:p>
    <w:p w14:paraId="469C86A4" w14:textId="77777777" w:rsidR="00BE2EC6" w:rsidRDefault="00CC411C">
      <w:r>
        <w:rPr>
          <w:rFonts w:hint="eastAsia"/>
        </w:rPr>
        <w:t xml:space="preserve">        </w:t>
      </w:r>
      <w:r>
        <w:rPr>
          <w:rFonts w:hint="eastAsia"/>
        </w:rPr>
        <w:t>支払われる料金を早収料金といいます）</w:t>
      </w:r>
    </w:p>
    <w:p w14:paraId="469C86A5" w14:textId="77777777" w:rsidR="00CC411C" w:rsidRDefault="00CC411C">
      <w:r>
        <w:rPr>
          <w:rFonts w:hint="eastAsia"/>
        </w:rPr>
        <w:t xml:space="preserve"> </w:t>
      </w:r>
      <w:r>
        <w:rPr>
          <w:rFonts w:hint="eastAsia"/>
        </w:rPr>
        <w:t>３．早収料金の計算例</w:t>
      </w:r>
      <w:r w:rsidR="00A33D6C">
        <w:rPr>
          <w:rFonts w:hint="eastAsia"/>
        </w:rPr>
        <w:t xml:space="preserve">　　　　　　　　　　　　　　　　　　　　（従量料金）</w:t>
      </w:r>
    </w:p>
    <w:p w14:paraId="469C86A6" w14:textId="77777777" w:rsidR="00CC411C" w:rsidRDefault="00CC411C">
      <w:r>
        <w:rPr>
          <w:rFonts w:hint="eastAsia"/>
        </w:rPr>
        <w:t xml:space="preserve">            </w:t>
      </w:r>
      <w:r>
        <w:rPr>
          <w:rFonts w:hint="eastAsia"/>
          <w:bdr w:val="single" w:sz="4" w:space="0" w:color="auto"/>
        </w:rPr>
        <w:t xml:space="preserve"> </w:t>
      </w:r>
      <w:r>
        <w:rPr>
          <w:rFonts w:hint="eastAsia"/>
          <w:bdr w:val="single" w:sz="4" w:space="0" w:color="auto"/>
        </w:rPr>
        <w:t>早収料金（税抜）</w:t>
      </w:r>
      <w:r>
        <w:rPr>
          <w:rFonts w:hint="eastAsia"/>
        </w:rPr>
        <w:t xml:space="preserve"> </w:t>
      </w:r>
      <w:r>
        <w:rPr>
          <w:rFonts w:hint="eastAsia"/>
        </w:rPr>
        <w:t>＝</w:t>
      </w:r>
      <w:r>
        <w:rPr>
          <w:rFonts w:hint="eastAsia"/>
        </w:rPr>
        <w:t xml:space="preserve"> </w:t>
      </w:r>
      <w:r>
        <w:rPr>
          <w:rFonts w:hint="eastAsia"/>
          <w:bdr w:val="single" w:sz="4" w:space="0" w:color="auto"/>
        </w:rPr>
        <w:t xml:space="preserve"> </w:t>
      </w:r>
      <w:r>
        <w:rPr>
          <w:rFonts w:hint="eastAsia"/>
          <w:bdr w:val="single" w:sz="4" w:space="0" w:color="auto"/>
        </w:rPr>
        <w:t>基本料金（税抜）</w:t>
      </w:r>
      <w:r>
        <w:rPr>
          <w:rFonts w:hint="eastAsia"/>
        </w:rPr>
        <w:t xml:space="preserve"> </w:t>
      </w:r>
      <w:r>
        <w:rPr>
          <w:rFonts w:hint="eastAsia"/>
        </w:rPr>
        <w:t>＋</w:t>
      </w:r>
      <w:r>
        <w:rPr>
          <w:rFonts w:hint="eastAsia"/>
        </w:rPr>
        <w:t xml:space="preserve"> </w:t>
      </w:r>
      <w:r>
        <w:rPr>
          <w:rFonts w:hint="eastAsia"/>
          <w:bdr w:val="single" w:sz="4" w:space="0" w:color="auto"/>
        </w:rPr>
        <w:t xml:space="preserve"> </w:t>
      </w:r>
      <w:r>
        <w:rPr>
          <w:rFonts w:hint="eastAsia"/>
          <w:bdr w:val="single" w:sz="4" w:space="0" w:color="auto"/>
        </w:rPr>
        <w:t>使用量×</w:t>
      </w:r>
      <w:r w:rsidR="00A33D6C">
        <w:rPr>
          <w:rFonts w:hint="eastAsia"/>
          <w:bdr w:val="single" w:sz="4" w:space="0" w:color="auto"/>
        </w:rPr>
        <w:t>調整</w:t>
      </w:r>
      <w:r>
        <w:rPr>
          <w:rFonts w:hint="eastAsia"/>
          <w:bdr w:val="single" w:sz="4" w:space="0" w:color="auto"/>
        </w:rPr>
        <w:t>単位料金（税抜）</w:t>
      </w:r>
      <w:r>
        <w:rPr>
          <w:rFonts w:hint="eastAsia"/>
        </w:rPr>
        <w:t xml:space="preserve"> </w:t>
      </w:r>
    </w:p>
    <w:p w14:paraId="469C86A7" w14:textId="77777777" w:rsidR="00CC411C" w:rsidRDefault="00CC411C">
      <w:pPr>
        <w:ind w:firstLineChars="400" w:firstLine="840"/>
        <w:rPr>
          <w:sz w:val="22"/>
        </w:rPr>
      </w:pPr>
      <w:r>
        <w:rPr>
          <w:rFonts w:hint="eastAsia"/>
        </w:rPr>
        <w:t>※　１か月</w:t>
      </w:r>
      <w:r>
        <w:rPr>
          <w:rFonts w:hint="eastAsia"/>
        </w:rPr>
        <w:t xml:space="preserve"> </w:t>
      </w:r>
      <w:r>
        <w:rPr>
          <w:rFonts w:ascii="ＭＳ 明朝" w:hAnsi="ＭＳ 明朝" w:hint="eastAsia"/>
        </w:rPr>
        <w:t>15</w:t>
      </w:r>
      <w:r>
        <w:rPr>
          <w:rFonts w:hint="eastAsia"/>
        </w:rPr>
        <w:t>ｍ</w:t>
      </w:r>
      <w:r>
        <w:rPr>
          <w:rFonts w:hint="eastAsia"/>
          <w:vertAlign w:val="superscript"/>
        </w:rPr>
        <w:t>３</w:t>
      </w:r>
      <w:r>
        <w:rPr>
          <w:rFonts w:hint="eastAsia"/>
          <w:vertAlign w:val="superscript"/>
        </w:rPr>
        <w:t xml:space="preserve"> </w:t>
      </w:r>
      <w:r>
        <w:rPr>
          <w:rFonts w:hint="eastAsia"/>
        </w:rPr>
        <w:t>使用の場合</w:t>
      </w:r>
      <w:r>
        <w:rPr>
          <w:rFonts w:hint="eastAsia"/>
        </w:rPr>
        <w:t xml:space="preserve">   </w:t>
      </w:r>
      <w:r>
        <w:rPr>
          <w:rFonts w:hint="eastAsia"/>
        </w:rPr>
        <w:t>料金表</w:t>
      </w:r>
      <w:r>
        <w:rPr>
          <w:rFonts w:hint="eastAsia"/>
          <w:sz w:val="22"/>
        </w:rPr>
        <w:t>Ｂが適用されます</w:t>
      </w:r>
    </w:p>
    <w:p w14:paraId="469C86A8" w14:textId="6D0844A5" w:rsidR="00CC411C" w:rsidRPr="00E935A0" w:rsidRDefault="00CC411C">
      <w:r>
        <w:rPr>
          <w:rFonts w:hint="eastAsia"/>
        </w:rPr>
        <w:t xml:space="preserve">              </w:t>
      </w:r>
      <w:r w:rsidR="00AD1F28">
        <w:rPr>
          <w:rFonts w:ascii="ＭＳ 明朝" w:hAnsi="ＭＳ 明朝" w:hint="eastAsia"/>
        </w:rPr>
        <w:t>1292.80</w:t>
      </w:r>
      <w:r w:rsidRPr="00E935A0">
        <w:rPr>
          <w:rFonts w:ascii="ＭＳ 明朝" w:hAnsi="ＭＳ 明朝" w:hint="eastAsia"/>
        </w:rPr>
        <w:t>円＋15m</w:t>
      </w:r>
      <w:r w:rsidRPr="00E935A0">
        <w:rPr>
          <w:rFonts w:ascii="ＭＳ 明朝" w:hAnsi="ＭＳ 明朝" w:hint="eastAsia"/>
          <w:sz w:val="20"/>
          <w:vertAlign w:val="superscript"/>
        </w:rPr>
        <w:t>3</w:t>
      </w:r>
      <w:r w:rsidRPr="00E935A0">
        <w:rPr>
          <w:rFonts w:ascii="ＭＳ 明朝" w:hAnsi="ＭＳ 明朝" w:hint="eastAsia"/>
        </w:rPr>
        <w:t>×</w:t>
      </w:r>
      <w:r w:rsidR="00126EA4">
        <w:rPr>
          <w:rFonts w:ascii="ＭＳ 明朝" w:hAnsi="ＭＳ 明朝" w:hint="eastAsia"/>
          <w:szCs w:val="21"/>
        </w:rPr>
        <w:t>312</w:t>
      </w:r>
      <w:r w:rsidR="00E46686">
        <w:rPr>
          <w:rFonts w:ascii="ＭＳ 明朝" w:hAnsi="ＭＳ 明朝" w:hint="eastAsia"/>
          <w:szCs w:val="21"/>
        </w:rPr>
        <w:t>.90</w:t>
      </w:r>
      <w:r w:rsidRPr="00E935A0">
        <w:rPr>
          <w:rFonts w:ascii="ＭＳ 明朝" w:hAnsi="ＭＳ 明朝" w:hint="eastAsia"/>
          <w:szCs w:val="21"/>
        </w:rPr>
        <w:t>円＝</w:t>
      </w:r>
      <w:r w:rsidR="00E46686">
        <w:rPr>
          <w:rFonts w:ascii="ＭＳ 明朝" w:hAnsi="ＭＳ 明朝" w:hint="eastAsia"/>
          <w:szCs w:val="21"/>
        </w:rPr>
        <w:t>5,</w:t>
      </w:r>
      <w:r w:rsidR="00126EA4">
        <w:rPr>
          <w:rFonts w:ascii="ＭＳ 明朝" w:hAnsi="ＭＳ 明朝" w:hint="eastAsia"/>
          <w:szCs w:val="21"/>
        </w:rPr>
        <w:t>986</w:t>
      </w:r>
      <w:r w:rsidRPr="00E935A0">
        <w:rPr>
          <w:rFonts w:ascii="ＭＳ 明朝" w:hAnsi="ＭＳ 明朝" w:hint="eastAsia"/>
        </w:rPr>
        <w:t>円</w:t>
      </w:r>
      <w:r w:rsidRPr="00E935A0">
        <w:rPr>
          <w:rFonts w:hint="eastAsia"/>
        </w:rPr>
        <w:t xml:space="preserve"> </w:t>
      </w:r>
      <w:r w:rsidRPr="00E935A0">
        <w:rPr>
          <w:rFonts w:hint="eastAsia"/>
        </w:rPr>
        <w:t>消費税抜き（円未満切捨て）</w:t>
      </w:r>
    </w:p>
    <w:p w14:paraId="469C86A9" w14:textId="47BDDBC7" w:rsidR="00CC411C" w:rsidRPr="00881762" w:rsidRDefault="00CC411C">
      <w:pPr>
        <w:rPr>
          <w:rFonts w:asciiTheme="minorEastAsia" w:eastAsiaTheme="minorEastAsia" w:hAnsiTheme="minorEastAsia"/>
        </w:rPr>
      </w:pPr>
      <w:r w:rsidRPr="00E935A0">
        <w:rPr>
          <w:rFonts w:hint="eastAsia"/>
        </w:rPr>
        <w:t xml:space="preserve">            </w:t>
      </w:r>
      <w:r w:rsidRPr="00881762">
        <w:rPr>
          <w:rFonts w:asciiTheme="minorEastAsia" w:eastAsiaTheme="minorEastAsia" w:hAnsiTheme="minorEastAsia" w:hint="eastAsia"/>
        </w:rPr>
        <w:t xml:space="preserve">  </w:t>
      </w:r>
      <w:r w:rsidR="00A8353D">
        <w:rPr>
          <w:rFonts w:asciiTheme="minorEastAsia" w:eastAsiaTheme="minorEastAsia" w:hAnsiTheme="minorEastAsia" w:hint="eastAsia"/>
        </w:rPr>
        <w:t xml:space="preserve">消費税　　</w:t>
      </w:r>
      <w:r w:rsidR="00E46686">
        <w:rPr>
          <w:rFonts w:asciiTheme="minorEastAsia" w:eastAsiaTheme="minorEastAsia" w:hAnsiTheme="minorEastAsia" w:hint="eastAsia"/>
        </w:rPr>
        <w:t>5,</w:t>
      </w:r>
      <w:r w:rsidR="000A4917">
        <w:rPr>
          <w:rFonts w:asciiTheme="minorEastAsia" w:eastAsiaTheme="minorEastAsia" w:hAnsiTheme="minorEastAsia" w:hint="eastAsia"/>
        </w:rPr>
        <w:t>9</w:t>
      </w:r>
      <w:r w:rsidR="00E46686">
        <w:rPr>
          <w:rFonts w:asciiTheme="minorEastAsia" w:eastAsiaTheme="minorEastAsia" w:hAnsiTheme="minorEastAsia" w:hint="eastAsia"/>
        </w:rPr>
        <w:t>86</w:t>
      </w:r>
      <w:r w:rsidRPr="00881762">
        <w:rPr>
          <w:rFonts w:asciiTheme="minorEastAsia" w:eastAsiaTheme="minorEastAsia" w:hAnsiTheme="minorEastAsia" w:hint="eastAsia"/>
        </w:rPr>
        <w:t>円×</w:t>
      </w:r>
      <w:r w:rsidR="00C55985">
        <w:rPr>
          <w:rFonts w:asciiTheme="minorEastAsia" w:eastAsiaTheme="minorEastAsia" w:hAnsiTheme="minorEastAsia" w:hint="eastAsia"/>
        </w:rPr>
        <w:t>0.10</w:t>
      </w:r>
      <w:r w:rsidRPr="00881762">
        <w:rPr>
          <w:rFonts w:asciiTheme="minorEastAsia" w:eastAsiaTheme="minorEastAsia" w:hAnsiTheme="minorEastAsia" w:hint="eastAsia"/>
        </w:rPr>
        <w:t>=</w:t>
      </w:r>
      <w:r w:rsidR="00C55985">
        <w:rPr>
          <w:rFonts w:asciiTheme="minorEastAsia" w:eastAsiaTheme="minorEastAsia" w:hAnsiTheme="minorEastAsia" w:hint="eastAsia"/>
        </w:rPr>
        <w:t>598</w:t>
      </w:r>
      <w:r w:rsidRPr="00881762">
        <w:rPr>
          <w:rFonts w:asciiTheme="minorEastAsia" w:eastAsiaTheme="minorEastAsia" w:hAnsiTheme="minorEastAsia" w:hint="eastAsia"/>
        </w:rPr>
        <w:t>円（円未満切捨て）</w:t>
      </w:r>
    </w:p>
    <w:p w14:paraId="469C86AA" w14:textId="5848EDB4" w:rsidR="00BE2EC6" w:rsidRPr="00881762" w:rsidRDefault="00CC411C">
      <w:pPr>
        <w:rPr>
          <w:rFonts w:asciiTheme="minorEastAsia" w:eastAsiaTheme="minorEastAsia" w:hAnsiTheme="minorEastAsia"/>
        </w:rPr>
      </w:pPr>
      <w:r w:rsidRPr="00881762">
        <w:rPr>
          <w:rFonts w:asciiTheme="minorEastAsia" w:eastAsiaTheme="minorEastAsia" w:hAnsiTheme="minorEastAsia" w:hint="eastAsia"/>
        </w:rPr>
        <w:t xml:space="preserve">　　　　　　　支払金額　</w:t>
      </w:r>
      <w:r w:rsidR="00E46686">
        <w:rPr>
          <w:rFonts w:asciiTheme="minorEastAsia" w:eastAsiaTheme="minorEastAsia" w:hAnsiTheme="minorEastAsia" w:hint="eastAsia"/>
        </w:rPr>
        <w:t>5,</w:t>
      </w:r>
      <w:r w:rsidR="000A4917">
        <w:rPr>
          <w:rFonts w:asciiTheme="minorEastAsia" w:eastAsiaTheme="minorEastAsia" w:hAnsiTheme="minorEastAsia" w:hint="eastAsia"/>
        </w:rPr>
        <w:t>9</w:t>
      </w:r>
      <w:r w:rsidR="00E46686">
        <w:rPr>
          <w:rFonts w:asciiTheme="minorEastAsia" w:eastAsiaTheme="minorEastAsia" w:hAnsiTheme="minorEastAsia" w:hint="eastAsia"/>
        </w:rPr>
        <w:t>86</w:t>
      </w:r>
      <w:r w:rsidRPr="00881762">
        <w:rPr>
          <w:rFonts w:asciiTheme="minorEastAsia" w:eastAsiaTheme="minorEastAsia" w:hAnsiTheme="minorEastAsia" w:hint="eastAsia"/>
        </w:rPr>
        <w:t>円＋</w:t>
      </w:r>
      <w:r w:rsidR="00C55985">
        <w:rPr>
          <w:rFonts w:asciiTheme="minorEastAsia" w:eastAsiaTheme="minorEastAsia" w:hAnsiTheme="minorEastAsia" w:hint="eastAsia"/>
        </w:rPr>
        <w:t>598</w:t>
      </w:r>
      <w:r w:rsidRPr="00881762">
        <w:rPr>
          <w:rFonts w:asciiTheme="minorEastAsia" w:eastAsiaTheme="minorEastAsia" w:hAnsiTheme="minorEastAsia" w:hint="eastAsia"/>
        </w:rPr>
        <w:t>円＝</w:t>
      </w:r>
      <w:r w:rsidR="00E46686">
        <w:rPr>
          <w:rFonts w:asciiTheme="minorEastAsia" w:eastAsiaTheme="minorEastAsia" w:hAnsiTheme="minorEastAsia" w:hint="eastAsia"/>
        </w:rPr>
        <w:t>6</w:t>
      </w:r>
      <w:r w:rsidR="00C55985">
        <w:rPr>
          <w:rFonts w:asciiTheme="minorEastAsia" w:eastAsiaTheme="minorEastAsia" w:hAnsiTheme="minorEastAsia" w:hint="eastAsia"/>
        </w:rPr>
        <w:t>,58</w:t>
      </w:r>
      <w:r w:rsidR="00126EA4">
        <w:rPr>
          <w:rFonts w:asciiTheme="minorEastAsia" w:eastAsiaTheme="minorEastAsia" w:hAnsiTheme="minorEastAsia" w:hint="eastAsia"/>
        </w:rPr>
        <w:t>4</w:t>
      </w:r>
      <w:r w:rsidRPr="00881762">
        <w:rPr>
          <w:rFonts w:asciiTheme="minorEastAsia" w:eastAsiaTheme="minorEastAsia" w:hAnsiTheme="minorEastAsia" w:hint="eastAsia"/>
        </w:rPr>
        <w:t>円(消費税込)</w:t>
      </w:r>
    </w:p>
    <w:p w14:paraId="469C86AB" w14:textId="77777777" w:rsidR="00CC411C" w:rsidRPr="00881762" w:rsidRDefault="00CC411C">
      <w:pPr>
        <w:rPr>
          <w:rFonts w:asciiTheme="minorEastAsia" w:eastAsiaTheme="minorEastAsia" w:hAnsiTheme="minorEastAsia"/>
        </w:rPr>
      </w:pPr>
      <w:r w:rsidRPr="00881762">
        <w:rPr>
          <w:rFonts w:asciiTheme="minorEastAsia" w:eastAsiaTheme="minorEastAsia" w:hAnsiTheme="minorEastAsia" w:hint="eastAsia"/>
        </w:rPr>
        <w:t xml:space="preserve">   ４．料金の申し受け</w:t>
      </w:r>
    </w:p>
    <w:p w14:paraId="469C86AC" w14:textId="77777777" w:rsidR="00CC411C" w:rsidRDefault="00CC411C">
      <w:pPr>
        <w:ind w:left="315" w:hangingChars="150" w:hanging="315"/>
        <w:rPr>
          <w:color w:val="000000"/>
        </w:rPr>
      </w:pPr>
      <w:r>
        <w:rPr>
          <w:rFonts w:hint="eastAsia"/>
        </w:rPr>
        <w:t xml:space="preserve">     </w:t>
      </w:r>
      <w:r>
        <w:rPr>
          <w:rFonts w:hint="eastAsia"/>
        </w:rPr>
        <w:t>当社は、料金の支払が、早収期間に行われる場合には、早収料金に消費税等相当額を加えたものを、早収期間経過後に</w:t>
      </w:r>
      <w:r>
        <w:rPr>
          <w:rFonts w:hint="eastAsia"/>
          <w:color w:val="000000"/>
        </w:rPr>
        <w:t>お支払いされる場合には、早収料金を３％割り増ししたもの（以下「遅収料金」といいます。）に消費税等相当額を加えたものを料金としてお支払いいただきます。</w:t>
      </w:r>
    </w:p>
    <w:p w14:paraId="469C86AD" w14:textId="77777777" w:rsidR="00CC411C" w:rsidRDefault="00CC411C">
      <w:pPr>
        <w:rPr>
          <w:color w:val="000000"/>
        </w:rPr>
      </w:pPr>
      <w:r>
        <w:rPr>
          <w:rFonts w:hint="eastAsia"/>
          <w:color w:val="000000"/>
        </w:rPr>
        <w:t xml:space="preserve">   </w:t>
      </w:r>
      <w:r>
        <w:rPr>
          <w:rFonts w:hint="eastAsia"/>
          <w:color w:val="000000"/>
        </w:rPr>
        <w:t>なお、早収期間の最終日が休日の場合には、直後の休日でない日まで早収期間を延伸致します。</w:t>
      </w:r>
    </w:p>
    <w:p w14:paraId="469C86AE" w14:textId="77777777" w:rsidR="00CC411C" w:rsidRDefault="00CC411C">
      <w:pPr>
        <w:rPr>
          <w:color w:val="000000"/>
        </w:rPr>
      </w:pPr>
    </w:p>
    <w:p w14:paraId="469C86AF" w14:textId="77777777" w:rsidR="00CC411C" w:rsidRDefault="00CC411C">
      <w:pPr>
        <w:rPr>
          <w:color w:val="000000"/>
        </w:rPr>
      </w:pPr>
      <w:r>
        <w:rPr>
          <w:rFonts w:hint="eastAsia"/>
          <w:color w:val="000000"/>
        </w:rPr>
        <w:t xml:space="preserve">   </w:t>
      </w:r>
      <w:r>
        <w:rPr>
          <w:rFonts w:hint="eastAsia"/>
          <w:color w:val="000000"/>
        </w:rPr>
        <w:t>５．料金の支払方法</w:t>
      </w:r>
    </w:p>
    <w:p w14:paraId="469C86B0" w14:textId="77777777" w:rsidR="00CC411C" w:rsidRDefault="00CC411C">
      <w:pPr>
        <w:ind w:left="420" w:hangingChars="200" w:hanging="420"/>
      </w:pPr>
      <w:r>
        <w:rPr>
          <w:rFonts w:hint="eastAsia"/>
          <w:color w:val="000000"/>
        </w:rPr>
        <w:t xml:space="preserve">      </w:t>
      </w:r>
      <w:r>
        <w:rPr>
          <w:rFonts w:hint="eastAsia"/>
          <w:color w:val="000000"/>
        </w:rPr>
        <w:t>使用者は、料金については口座振替か払込みのいずれかの方法により、毎月お支払いいただきます。ただし、当社が必要と認めた場合は、当社が伺わせる集金員にお支払い</w:t>
      </w:r>
      <w:r>
        <w:rPr>
          <w:rFonts w:hint="eastAsia"/>
        </w:rPr>
        <w:t>いただくことがあります。</w:t>
      </w:r>
    </w:p>
    <w:p w14:paraId="469C86B1" w14:textId="77777777" w:rsidR="00CC411C" w:rsidRDefault="00CC411C"/>
    <w:p w14:paraId="469C86B2" w14:textId="77777777" w:rsidR="00CC411C" w:rsidRDefault="00CC411C">
      <w:r>
        <w:rPr>
          <w:rFonts w:hint="eastAsia"/>
        </w:rPr>
        <w:t xml:space="preserve">   </w:t>
      </w:r>
      <w:r>
        <w:rPr>
          <w:rFonts w:hint="eastAsia"/>
        </w:rPr>
        <w:t>６．料金の口座振替</w:t>
      </w:r>
    </w:p>
    <w:p w14:paraId="469C86B3" w14:textId="77777777" w:rsidR="00CC411C" w:rsidRDefault="00CC411C">
      <w:pPr>
        <w:numPr>
          <w:ilvl w:val="0"/>
          <w:numId w:val="1"/>
        </w:numPr>
        <w:rPr>
          <w:color w:val="000000"/>
        </w:rPr>
      </w:pPr>
      <w:r>
        <w:rPr>
          <w:rFonts w:hint="eastAsia"/>
        </w:rPr>
        <w:t>料金を口座振替の方法で</w:t>
      </w:r>
      <w:r>
        <w:rPr>
          <w:rFonts w:hint="eastAsia"/>
          <w:color w:val="000000"/>
        </w:rPr>
        <w:t>お支払いいただく場合の金融機関は、当社が指定した金融機</w:t>
      </w:r>
      <w:r>
        <w:rPr>
          <w:rFonts w:hint="eastAsia"/>
          <w:color w:val="000000"/>
        </w:rPr>
        <w:t xml:space="preserve">      </w:t>
      </w:r>
      <w:r w:rsidR="0026400B">
        <w:rPr>
          <w:rFonts w:hint="eastAsia"/>
          <w:color w:val="000000"/>
        </w:rPr>
        <w:t>関でお願い</w:t>
      </w:r>
      <w:r>
        <w:rPr>
          <w:rFonts w:hint="eastAsia"/>
          <w:color w:val="000000"/>
        </w:rPr>
        <w:t>いたします。</w:t>
      </w:r>
    </w:p>
    <w:p w14:paraId="469C86B4" w14:textId="77777777" w:rsidR="00CC411C" w:rsidRDefault="00CC411C">
      <w:pPr>
        <w:numPr>
          <w:ilvl w:val="0"/>
          <w:numId w:val="1"/>
        </w:numPr>
        <w:rPr>
          <w:color w:val="000000"/>
        </w:rPr>
      </w:pPr>
      <w:r>
        <w:rPr>
          <w:rFonts w:hint="eastAsia"/>
          <w:color w:val="000000"/>
        </w:rPr>
        <w:t>料金を口座振替の方法で支払われる場合は、当社所定の口座振替依頼書によりお申込み</w:t>
      </w:r>
      <w:r w:rsidR="0026400B">
        <w:rPr>
          <w:rFonts w:hint="eastAsia"/>
          <w:color w:val="000000"/>
        </w:rPr>
        <w:t xml:space="preserve"> </w:t>
      </w:r>
      <w:r w:rsidR="0026400B">
        <w:rPr>
          <w:rFonts w:hint="eastAsia"/>
          <w:color w:val="000000"/>
        </w:rPr>
        <w:t>下さい</w:t>
      </w:r>
      <w:r>
        <w:rPr>
          <w:rFonts w:hint="eastAsia"/>
          <w:color w:val="000000"/>
        </w:rPr>
        <w:t>。</w:t>
      </w:r>
    </w:p>
    <w:p w14:paraId="469C86B5" w14:textId="77777777" w:rsidR="00CC411C" w:rsidRDefault="0026400B">
      <w:pPr>
        <w:numPr>
          <w:ilvl w:val="0"/>
          <w:numId w:val="1"/>
        </w:numPr>
        <w:rPr>
          <w:color w:val="000000"/>
        </w:rPr>
      </w:pPr>
      <w:r>
        <w:rPr>
          <w:rFonts w:hint="eastAsia"/>
          <w:color w:val="000000"/>
        </w:rPr>
        <w:t>料金の口座振替日は、当社が指定した日となります。（毎月末日、ただし末日が休日の場合は、直後の金融機関営業</w:t>
      </w:r>
      <w:r w:rsidR="00CC411C">
        <w:rPr>
          <w:rFonts w:hint="eastAsia"/>
          <w:color w:val="000000"/>
        </w:rPr>
        <w:t>日）</w:t>
      </w:r>
    </w:p>
    <w:p w14:paraId="469C86B6" w14:textId="77777777" w:rsidR="00CC411C" w:rsidRDefault="00CC411C">
      <w:pPr>
        <w:ind w:left="1155"/>
        <w:rPr>
          <w:color w:val="000000"/>
        </w:rPr>
      </w:pPr>
    </w:p>
    <w:p w14:paraId="469C86B7" w14:textId="77777777" w:rsidR="00CC411C" w:rsidRDefault="00CC411C">
      <w:pPr>
        <w:rPr>
          <w:color w:val="000000"/>
        </w:rPr>
      </w:pPr>
      <w:r>
        <w:rPr>
          <w:rFonts w:hint="eastAsia"/>
          <w:color w:val="000000"/>
        </w:rPr>
        <w:t xml:space="preserve">   </w:t>
      </w:r>
      <w:r>
        <w:rPr>
          <w:rFonts w:hint="eastAsia"/>
          <w:color w:val="000000"/>
        </w:rPr>
        <w:t>７．料金の払込み（振込）</w:t>
      </w:r>
    </w:p>
    <w:p w14:paraId="469C86B8" w14:textId="77777777" w:rsidR="00CC411C" w:rsidRDefault="00CC411C">
      <w:pPr>
        <w:ind w:left="1050" w:hangingChars="500" w:hanging="1050"/>
        <w:rPr>
          <w:color w:val="000000"/>
        </w:rPr>
      </w:pPr>
      <w:r>
        <w:rPr>
          <w:rFonts w:hint="eastAsia"/>
          <w:color w:val="000000"/>
        </w:rPr>
        <w:t xml:space="preserve">      </w:t>
      </w:r>
      <w:r>
        <w:rPr>
          <w:rFonts w:hint="eastAsia"/>
          <w:color w:val="000000"/>
        </w:rPr>
        <w:t>料金を払込みの方法でお支払いになる場合は、当社の指定した金融機関の当社指定口座にお振</w:t>
      </w:r>
    </w:p>
    <w:p w14:paraId="469C86B9" w14:textId="77777777" w:rsidR="00CC411C" w:rsidRDefault="00CC411C">
      <w:pPr>
        <w:ind w:leftChars="200" w:left="1050" w:hangingChars="300" w:hanging="630"/>
        <w:rPr>
          <w:color w:val="000000"/>
        </w:rPr>
      </w:pPr>
      <w:r>
        <w:rPr>
          <w:rFonts w:hint="eastAsia"/>
          <w:color w:val="000000"/>
        </w:rPr>
        <w:t>込み</w:t>
      </w:r>
      <w:r w:rsidR="0026400B">
        <w:rPr>
          <w:rFonts w:hint="eastAsia"/>
        </w:rPr>
        <w:t>下さい</w:t>
      </w:r>
      <w:r>
        <w:rPr>
          <w:rFonts w:hint="eastAsia"/>
        </w:rPr>
        <w:t>。</w:t>
      </w:r>
    </w:p>
    <w:p w14:paraId="469C86BA" w14:textId="77777777" w:rsidR="00CC411C" w:rsidRDefault="00CC411C"/>
    <w:p w14:paraId="469C86BB" w14:textId="77777777" w:rsidR="00CC411C" w:rsidRDefault="00CC411C">
      <w:r>
        <w:rPr>
          <w:rFonts w:hint="eastAsia"/>
        </w:rPr>
        <w:t xml:space="preserve">   </w:t>
      </w:r>
      <w:r>
        <w:rPr>
          <w:rFonts w:hint="eastAsia"/>
        </w:rPr>
        <w:t>８．遅収料金の支払方法</w:t>
      </w:r>
    </w:p>
    <w:p w14:paraId="469C86BC" w14:textId="77777777" w:rsidR="00CC411C" w:rsidRDefault="00CC411C">
      <w:pPr>
        <w:numPr>
          <w:ilvl w:val="0"/>
          <w:numId w:val="2"/>
        </w:numPr>
        <w:rPr>
          <w:color w:val="000000"/>
        </w:rPr>
      </w:pPr>
      <w:r>
        <w:rPr>
          <w:rFonts w:hint="eastAsia"/>
        </w:rPr>
        <w:t>当社は、</w:t>
      </w:r>
      <w:r>
        <w:rPr>
          <w:rFonts w:hint="eastAsia"/>
          <w:color w:val="000000"/>
        </w:rPr>
        <w:t>お客さまが遅収料金をお支払いになる場合は、早収料金に消費税等相当額を加えたものに相当する金額を</w:t>
      </w:r>
      <w:r>
        <w:rPr>
          <w:rFonts w:hint="eastAsia"/>
          <w:color w:val="000000"/>
          <w:u w:val="single"/>
        </w:rPr>
        <w:t>支払期限日</w:t>
      </w:r>
      <w:r>
        <w:rPr>
          <w:rFonts w:hint="eastAsia"/>
          <w:color w:val="000000"/>
        </w:rPr>
        <w:t>までにお支払いいただき、この金額と遅収料金に消費税等相当額を加えたものとの差額（以下「遅収加算額」といいます）を、翌月以降の料金とともにお支払いいただきます。</w:t>
      </w:r>
    </w:p>
    <w:p w14:paraId="469C86BD" w14:textId="77777777" w:rsidR="00CC411C" w:rsidRDefault="00CC411C">
      <w:pPr>
        <w:rPr>
          <w:color w:val="000000"/>
        </w:rPr>
      </w:pPr>
      <w:r>
        <w:rPr>
          <w:rFonts w:hint="eastAsia"/>
          <w:color w:val="000000"/>
        </w:rPr>
        <w:t xml:space="preserve">     </w:t>
      </w:r>
      <w:r>
        <w:rPr>
          <w:rFonts w:hint="eastAsia"/>
          <w:color w:val="000000"/>
        </w:rPr>
        <w:t>（２）遅収加算額は、加算して請求する月の料金と同時にお支払いいただきます。</w:t>
      </w:r>
    </w:p>
    <w:p w14:paraId="469C86BE" w14:textId="77777777" w:rsidR="00CC411C" w:rsidRDefault="00CC411C">
      <w:pPr>
        <w:ind w:left="1155"/>
        <w:rPr>
          <w:color w:val="000000"/>
        </w:rPr>
      </w:pPr>
    </w:p>
    <w:p w14:paraId="469C86BF" w14:textId="77777777" w:rsidR="00CC411C" w:rsidRDefault="00CC411C">
      <w:pPr>
        <w:rPr>
          <w:color w:val="000000"/>
        </w:rPr>
      </w:pPr>
      <w:r>
        <w:rPr>
          <w:rFonts w:hint="eastAsia"/>
          <w:color w:val="000000"/>
        </w:rPr>
        <w:t xml:space="preserve">   </w:t>
      </w:r>
      <w:r>
        <w:rPr>
          <w:rFonts w:hint="eastAsia"/>
          <w:color w:val="000000"/>
        </w:rPr>
        <w:t>９．支払期限</w:t>
      </w:r>
    </w:p>
    <w:p w14:paraId="469C86C0" w14:textId="77777777" w:rsidR="00CC411C" w:rsidRDefault="00CC411C">
      <w:pPr>
        <w:ind w:firstLineChars="250" w:firstLine="525"/>
        <w:rPr>
          <w:color w:val="000000"/>
        </w:rPr>
      </w:pPr>
      <w:r>
        <w:rPr>
          <w:rFonts w:hint="eastAsia"/>
          <w:color w:val="000000"/>
        </w:rPr>
        <w:t>（１）料金は、支払義務発生の翌日から起算して</w:t>
      </w:r>
      <w:r>
        <w:rPr>
          <w:rFonts w:ascii="ＭＳ 明朝" w:hAnsi="ＭＳ 明朝" w:hint="eastAsia"/>
          <w:color w:val="000000"/>
        </w:rPr>
        <w:t>50</w:t>
      </w:r>
      <w:r>
        <w:rPr>
          <w:rFonts w:hint="eastAsia"/>
          <w:color w:val="000000"/>
        </w:rPr>
        <w:t>日以内にお支払いいただきます。</w:t>
      </w:r>
    </w:p>
    <w:p w14:paraId="469C86C1" w14:textId="77777777" w:rsidR="00CC411C" w:rsidRDefault="00CC411C">
      <w:pPr>
        <w:ind w:leftChars="250" w:left="1155" w:hangingChars="300" w:hanging="630"/>
        <w:rPr>
          <w:color w:val="000000"/>
        </w:rPr>
      </w:pPr>
      <w:r>
        <w:rPr>
          <w:rFonts w:hint="eastAsia"/>
          <w:color w:val="000000"/>
        </w:rPr>
        <w:t>（２）支払い義務発生の翌日から起算して</w:t>
      </w:r>
      <w:r>
        <w:rPr>
          <w:rFonts w:ascii="ＭＳ 明朝" w:hAnsi="ＭＳ 明朝" w:hint="eastAsia"/>
          <w:color w:val="000000"/>
        </w:rPr>
        <w:t>50</w:t>
      </w:r>
      <w:r>
        <w:rPr>
          <w:rFonts w:hint="eastAsia"/>
          <w:color w:val="000000"/>
        </w:rPr>
        <w:t>日目（以下「支払期限日」といいます。）が休日の場合には、その直後の休日でない日まで支払期限日を延伸いたします。</w:t>
      </w:r>
    </w:p>
    <w:p w14:paraId="469C86C2" w14:textId="77777777" w:rsidR="00CC411C" w:rsidRDefault="00CC411C">
      <w:pPr>
        <w:ind w:left="1365" w:hangingChars="650" w:hanging="1365"/>
      </w:pPr>
      <w:r>
        <w:rPr>
          <w:rFonts w:hint="eastAsia"/>
          <w:color w:val="000000"/>
        </w:rPr>
        <w:t xml:space="preserve">      </w:t>
      </w:r>
      <w:r>
        <w:rPr>
          <w:rFonts w:hint="eastAsia"/>
          <w:color w:val="000000"/>
        </w:rPr>
        <w:t>注：</w:t>
      </w:r>
      <w:r>
        <w:rPr>
          <w:rFonts w:hint="eastAsia"/>
          <w:color w:val="000000"/>
        </w:rPr>
        <w:t xml:space="preserve"> </w:t>
      </w:r>
      <w:r>
        <w:rPr>
          <w:rFonts w:hint="eastAsia"/>
          <w:color w:val="000000"/>
        </w:rPr>
        <w:t>支払期限日を経過してもなお料金のお支払い</w:t>
      </w:r>
      <w:r>
        <w:rPr>
          <w:rFonts w:hint="eastAsia"/>
        </w:rPr>
        <w:t>がない場合は、ガスの供給を停止すること</w:t>
      </w:r>
    </w:p>
    <w:p w14:paraId="469C86C3" w14:textId="77777777" w:rsidR="00CC411C" w:rsidRDefault="00CC411C">
      <w:pPr>
        <w:ind w:leftChars="550" w:left="1365" w:hangingChars="100" w:hanging="210"/>
      </w:pPr>
      <w:r>
        <w:rPr>
          <w:rFonts w:hint="eastAsia"/>
        </w:rPr>
        <w:t>があります。</w:t>
      </w:r>
    </w:p>
    <w:p w14:paraId="469C86C4" w14:textId="77777777" w:rsidR="00D82B11" w:rsidRDefault="00D82B11">
      <w:pPr>
        <w:ind w:leftChars="550" w:left="1365" w:hangingChars="100" w:hanging="210"/>
      </w:pPr>
    </w:p>
    <w:p w14:paraId="469C86C5" w14:textId="77777777" w:rsidR="00A33D6C" w:rsidRPr="00DE35F5" w:rsidRDefault="00D82B11" w:rsidP="005E4FD7">
      <w:pPr>
        <w:tabs>
          <w:tab w:val="left" w:pos="735"/>
        </w:tabs>
        <w:rPr>
          <w:rFonts w:ascii="ＭＳ 明朝" w:hAnsi="ＭＳ 明朝"/>
        </w:rPr>
      </w:pPr>
      <w:r>
        <w:rPr>
          <w:rFonts w:hint="eastAsia"/>
        </w:rPr>
        <w:t xml:space="preserve">　</w:t>
      </w:r>
    </w:p>
    <w:sectPr w:rsidR="00A33D6C" w:rsidRPr="00DE35F5">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2E6CC" w14:textId="77777777" w:rsidR="009D3427" w:rsidRDefault="009D3427" w:rsidP="00111B1C">
      <w:r>
        <w:separator/>
      </w:r>
    </w:p>
  </w:endnote>
  <w:endnote w:type="continuationSeparator" w:id="0">
    <w:p w14:paraId="68F355BB" w14:textId="77777777" w:rsidR="009D3427" w:rsidRDefault="009D3427" w:rsidP="0011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E5677" w14:textId="77777777" w:rsidR="009D3427" w:rsidRDefault="009D3427" w:rsidP="00111B1C">
      <w:r>
        <w:separator/>
      </w:r>
    </w:p>
  </w:footnote>
  <w:footnote w:type="continuationSeparator" w:id="0">
    <w:p w14:paraId="3119450C" w14:textId="77777777" w:rsidR="009D3427" w:rsidRDefault="009D3427" w:rsidP="00111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2DB9"/>
    <w:multiLevelType w:val="singleLevel"/>
    <w:tmpl w:val="84D2D24C"/>
    <w:lvl w:ilvl="0">
      <w:start w:val="1"/>
      <w:numFmt w:val="decimalFullWidth"/>
      <w:lvlText w:val="（%1）"/>
      <w:lvlJc w:val="left"/>
      <w:pPr>
        <w:tabs>
          <w:tab w:val="num" w:pos="1155"/>
        </w:tabs>
        <w:ind w:left="1155" w:hanging="630"/>
      </w:pPr>
      <w:rPr>
        <w:rFonts w:hint="eastAsia"/>
      </w:rPr>
    </w:lvl>
  </w:abstractNum>
  <w:abstractNum w:abstractNumId="1">
    <w:nsid w:val="19B9148A"/>
    <w:multiLevelType w:val="hybridMultilevel"/>
    <w:tmpl w:val="49862C5C"/>
    <w:lvl w:ilvl="0" w:tplc="AD9E3936">
      <w:start w:val="1"/>
      <w:numFmt w:val="decimalFullWidth"/>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nsid w:val="2C2D7E14"/>
    <w:multiLevelType w:val="singleLevel"/>
    <w:tmpl w:val="40F0AD72"/>
    <w:lvl w:ilvl="0">
      <w:start w:val="1"/>
      <w:numFmt w:val="decimalFullWidth"/>
      <w:lvlText w:val="（%1）"/>
      <w:lvlJc w:val="left"/>
      <w:pPr>
        <w:tabs>
          <w:tab w:val="num" w:pos="1155"/>
        </w:tabs>
        <w:ind w:left="1155" w:hanging="630"/>
      </w:pPr>
      <w:rPr>
        <w:rFonts w:hint="eastAsia"/>
      </w:rPr>
    </w:lvl>
  </w:abstractNum>
  <w:abstractNum w:abstractNumId="3">
    <w:nsid w:val="2EAC3FA1"/>
    <w:multiLevelType w:val="hybridMultilevel"/>
    <w:tmpl w:val="DF9AAA0C"/>
    <w:lvl w:ilvl="0" w:tplc="5002C79A">
      <w:numFmt w:val="bullet"/>
      <w:lvlText w:val="＊"/>
      <w:lvlJc w:val="left"/>
      <w:pPr>
        <w:tabs>
          <w:tab w:val="num" w:pos="735"/>
        </w:tabs>
        <w:ind w:left="735" w:hanging="42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nsid w:val="41DC49EC"/>
    <w:multiLevelType w:val="singleLevel"/>
    <w:tmpl w:val="41DE50DE"/>
    <w:lvl w:ilvl="0">
      <w:start w:val="1"/>
      <w:numFmt w:val="decimalFullWidth"/>
      <w:lvlText w:val="（%1）"/>
      <w:lvlJc w:val="left"/>
      <w:pPr>
        <w:tabs>
          <w:tab w:val="num" w:pos="1365"/>
        </w:tabs>
        <w:ind w:left="1365" w:hanging="630"/>
      </w:pPr>
      <w:rPr>
        <w:rFonts w:hint="eastAsia"/>
      </w:rPr>
    </w:lvl>
  </w:abstractNum>
  <w:abstractNum w:abstractNumId="5">
    <w:nsid w:val="5BB92076"/>
    <w:multiLevelType w:val="hybridMultilevel"/>
    <w:tmpl w:val="ECB0BBB2"/>
    <w:lvl w:ilvl="0" w:tplc="ECB0DA8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7D"/>
    <w:rsid w:val="0001343C"/>
    <w:rsid w:val="00032D5D"/>
    <w:rsid w:val="00046628"/>
    <w:rsid w:val="00054F71"/>
    <w:rsid w:val="00055B28"/>
    <w:rsid w:val="000671D7"/>
    <w:rsid w:val="0007729D"/>
    <w:rsid w:val="000A4917"/>
    <w:rsid w:val="000B18FA"/>
    <w:rsid w:val="000C4C1D"/>
    <w:rsid w:val="000C723F"/>
    <w:rsid w:val="000D05D1"/>
    <w:rsid w:val="000D35AD"/>
    <w:rsid w:val="000E25DD"/>
    <w:rsid w:val="00104E5C"/>
    <w:rsid w:val="0011027A"/>
    <w:rsid w:val="00111B1C"/>
    <w:rsid w:val="00121ABF"/>
    <w:rsid w:val="00126EA4"/>
    <w:rsid w:val="00157205"/>
    <w:rsid w:val="0016604C"/>
    <w:rsid w:val="00187590"/>
    <w:rsid w:val="00233EC1"/>
    <w:rsid w:val="0024177E"/>
    <w:rsid w:val="002550A8"/>
    <w:rsid w:val="0026400B"/>
    <w:rsid w:val="002A537D"/>
    <w:rsid w:val="002B0281"/>
    <w:rsid w:val="002B1287"/>
    <w:rsid w:val="002C51B3"/>
    <w:rsid w:val="002E2374"/>
    <w:rsid w:val="002F0120"/>
    <w:rsid w:val="002F6F9D"/>
    <w:rsid w:val="00302216"/>
    <w:rsid w:val="00304173"/>
    <w:rsid w:val="00313D9D"/>
    <w:rsid w:val="00356A63"/>
    <w:rsid w:val="00363510"/>
    <w:rsid w:val="00391E9E"/>
    <w:rsid w:val="00391F70"/>
    <w:rsid w:val="00392907"/>
    <w:rsid w:val="003B3B4A"/>
    <w:rsid w:val="003F712E"/>
    <w:rsid w:val="003F7AC5"/>
    <w:rsid w:val="00424B4F"/>
    <w:rsid w:val="0042673B"/>
    <w:rsid w:val="00433747"/>
    <w:rsid w:val="00442CB4"/>
    <w:rsid w:val="00461E07"/>
    <w:rsid w:val="00465875"/>
    <w:rsid w:val="00474C3F"/>
    <w:rsid w:val="004916DD"/>
    <w:rsid w:val="00494099"/>
    <w:rsid w:val="004C3382"/>
    <w:rsid w:val="004E230C"/>
    <w:rsid w:val="004F4E88"/>
    <w:rsid w:val="004F5A3B"/>
    <w:rsid w:val="005122AC"/>
    <w:rsid w:val="00537F42"/>
    <w:rsid w:val="00550CEB"/>
    <w:rsid w:val="00551113"/>
    <w:rsid w:val="0055301D"/>
    <w:rsid w:val="005717F4"/>
    <w:rsid w:val="005A355F"/>
    <w:rsid w:val="005A60AF"/>
    <w:rsid w:val="005C507A"/>
    <w:rsid w:val="005D029B"/>
    <w:rsid w:val="005E4FD7"/>
    <w:rsid w:val="005F3FBF"/>
    <w:rsid w:val="0060090D"/>
    <w:rsid w:val="0062180E"/>
    <w:rsid w:val="00627E48"/>
    <w:rsid w:val="006527C9"/>
    <w:rsid w:val="00655658"/>
    <w:rsid w:val="00680A6D"/>
    <w:rsid w:val="00693292"/>
    <w:rsid w:val="006B23C7"/>
    <w:rsid w:val="006C2A85"/>
    <w:rsid w:val="00715881"/>
    <w:rsid w:val="007358FF"/>
    <w:rsid w:val="00743611"/>
    <w:rsid w:val="00772891"/>
    <w:rsid w:val="007A74D0"/>
    <w:rsid w:val="007D210C"/>
    <w:rsid w:val="007D36B7"/>
    <w:rsid w:val="007F234C"/>
    <w:rsid w:val="00801CCC"/>
    <w:rsid w:val="00812321"/>
    <w:rsid w:val="00833993"/>
    <w:rsid w:val="0084429A"/>
    <w:rsid w:val="00877617"/>
    <w:rsid w:val="00881762"/>
    <w:rsid w:val="0088409E"/>
    <w:rsid w:val="008854BF"/>
    <w:rsid w:val="00885AF8"/>
    <w:rsid w:val="00894778"/>
    <w:rsid w:val="0089735D"/>
    <w:rsid w:val="008D6571"/>
    <w:rsid w:val="008E1D94"/>
    <w:rsid w:val="008E7314"/>
    <w:rsid w:val="009048D8"/>
    <w:rsid w:val="00910D68"/>
    <w:rsid w:val="00920188"/>
    <w:rsid w:val="00922380"/>
    <w:rsid w:val="00925455"/>
    <w:rsid w:val="00930703"/>
    <w:rsid w:val="00954695"/>
    <w:rsid w:val="00966701"/>
    <w:rsid w:val="00974D95"/>
    <w:rsid w:val="009938A5"/>
    <w:rsid w:val="009A30D6"/>
    <w:rsid w:val="009A62BF"/>
    <w:rsid w:val="009B4059"/>
    <w:rsid w:val="009C3D8C"/>
    <w:rsid w:val="009C6C7F"/>
    <w:rsid w:val="009D3427"/>
    <w:rsid w:val="009D77EB"/>
    <w:rsid w:val="009E7FE1"/>
    <w:rsid w:val="00A275CA"/>
    <w:rsid w:val="00A315CF"/>
    <w:rsid w:val="00A33157"/>
    <w:rsid w:val="00A33D6C"/>
    <w:rsid w:val="00A33DD0"/>
    <w:rsid w:val="00A45848"/>
    <w:rsid w:val="00A73AB6"/>
    <w:rsid w:val="00A74262"/>
    <w:rsid w:val="00A8302C"/>
    <w:rsid w:val="00A8353D"/>
    <w:rsid w:val="00AA38C4"/>
    <w:rsid w:val="00AD1F28"/>
    <w:rsid w:val="00AE4A78"/>
    <w:rsid w:val="00AF7AB7"/>
    <w:rsid w:val="00B17B4D"/>
    <w:rsid w:val="00B55161"/>
    <w:rsid w:val="00B56E16"/>
    <w:rsid w:val="00B76A8A"/>
    <w:rsid w:val="00B90414"/>
    <w:rsid w:val="00B948F9"/>
    <w:rsid w:val="00B975D2"/>
    <w:rsid w:val="00BB5782"/>
    <w:rsid w:val="00BB7DE0"/>
    <w:rsid w:val="00BC673F"/>
    <w:rsid w:val="00BD0D84"/>
    <w:rsid w:val="00BD28C5"/>
    <w:rsid w:val="00BD30F1"/>
    <w:rsid w:val="00BE2EC6"/>
    <w:rsid w:val="00BF3A41"/>
    <w:rsid w:val="00BF4017"/>
    <w:rsid w:val="00C029E6"/>
    <w:rsid w:val="00C06249"/>
    <w:rsid w:val="00C40DBF"/>
    <w:rsid w:val="00C425D0"/>
    <w:rsid w:val="00C55985"/>
    <w:rsid w:val="00C61AF6"/>
    <w:rsid w:val="00C6573D"/>
    <w:rsid w:val="00CA6E2D"/>
    <w:rsid w:val="00CA721D"/>
    <w:rsid w:val="00CC411C"/>
    <w:rsid w:val="00CC492F"/>
    <w:rsid w:val="00CD417C"/>
    <w:rsid w:val="00CE20CC"/>
    <w:rsid w:val="00CF614A"/>
    <w:rsid w:val="00D02BE8"/>
    <w:rsid w:val="00D672FA"/>
    <w:rsid w:val="00D716CD"/>
    <w:rsid w:val="00D82B11"/>
    <w:rsid w:val="00D907BF"/>
    <w:rsid w:val="00D95427"/>
    <w:rsid w:val="00DD04CD"/>
    <w:rsid w:val="00DD197C"/>
    <w:rsid w:val="00DE35F5"/>
    <w:rsid w:val="00DE7B27"/>
    <w:rsid w:val="00DF1D61"/>
    <w:rsid w:val="00DF2F76"/>
    <w:rsid w:val="00E01698"/>
    <w:rsid w:val="00E14BA8"/>
    <w:rsid w:val="00E2643C"/>
    <w:rsid w:val="00E46686"/>
    <w:rsid w:val="00E54327"/>
    <w:rsid w:val="00E935A0"/>
    <w:rsid w:val="00E94514"/>
    <w:rsid w:val="00ED3F37"/>
    <w:rsid w:val="00ED444B"/>
    <w:rsid w:val="00F06842"/>
    <w:rsid w:val="00F52609"/>
    <w:rsid w:val="00F720E3"/>
    <w:rsid w:val="00FA3DB0"/>
    <w:rsid w:val="00FB6B6E"/>
    <w:rsid w:val="00FC23C6"/>
    <w:rsid w:val="00FD3ED8"/>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69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28C5"/>
    <w:rPr>
      <w:rFonts w:ascii="Arial" w:eastAsia="ＭＳ ゴシック" w:hAnsi="Arial"/>
      <w:sz w:val="18"/>
      <w:szCs w:val="18"/>
    </w:rPr>
  </w:style>
  <w:style w:type="paragraph" w:styleId="a4">
    <w:name w:val="header"/>
    <w:basedOn w:val="a"/>
    <w:link w:val="a5"/>
    <w:rsid w:val="00111B1C"/>
    <w:pPr>
      <w:tabs>
        <w:tab w:val="center" w:pos="4252"/>
        <w:tab w:val="right" w:pos="8504"/>
      </w:tabs>
      <w:snapToGrid w:val="0"/>
    </w:pPr>
  </w:style>
  <w:style w:type="character" w:customStyle="1" w:styleId="a5">
    <w:name w:val="ヘッダー (文字)"/>
    <w:link w:val="a4"/>
    <w:rsid w:val="00111B1C"/>
    <w:rPr>
      <w:kern w:val="2"/>
      <w:sz w:val="21"/>
    </w:rPr>
  </w:style>
  <w:style w:type="paragraph" w:styleId="a6">
    <w:name w:val="footer"/>
    <w:basedOn w:val="a"/>
    <w:link w:val="a7"/>
    <w:rsid w:val="00111B1C"/>
    <w:pPr>
      <w:tabs>
        <w:tab w:val="center" w:pos="4252"/>
        <w:tab w:val="right" w:pos="8504"/>
      </w:tabs>
      <w:snapToGrid w:val="0"/>
    </w:pPr>
  </w:style>
  <w:style w:type="character" w:customStyle="1" w:styleId="a7">
    <w:name w:val="フッター (文字)"/>
    <w:link w:val="a6"/>
    <w:rsid w:val="00111B1C"/>
    <w:rPr>
      <w:kern w:val="2"/>
      <w:sz w:val="21"/>
    </w:rPr>
  </w:style>
  <w:style w:type="paragraph" w:styleId="a8">
    <w:name w:val="No Spacing"/>
    <w:uiPriority w:val="1"/>
    <w:qFormat/>
    <w:rsid w:val="007F234C"/>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28C5"/>
    <w:rPr>
      <w:rFonts w:ascii="Arial" w:eastAsia="ＭＳ ゴシック" w:hAnsi="Arial"/>
      <w:sz w:val="18"/>
      <w:szCs w:val="18"/>
    </w:rPr>
  </w:style>
  <w:style w:type="paragraph" w:styleId="a4">
    <w:name w:val="header"/>
    <w:basedOn w:val="a"/>
    <w:link w:val="a5"/>
    <w:rsid w:val="00111B1C"/>
    <w:pPr>
      <w:tabs>
        <w:tab w:val="center" w:pos="4252"/>
        <w:tab w:val="right" w:pos="8504"/>
      </w:tabs>
      <w:snapToGrid w:val="0"/>
    </w:pPr>
  </w:style>
  <w:style w:type="character" w:customStyle="1" w:styleId="a5">
    <w:name w:val="ヘッダー (文字)"/>
    <w:link w:val="a4"/>
    <w:rsid w:val="00111B1C"/>
    <w:rPr>
      <w:kern w:val="2"/>
      <w:sz w:val="21"/>
    </w:rPr>
  </w:style>
  <w:style w:type="paragraph" w:styleId="a6">
    <w:name w:val="footer"/>
    <w:basedOn w:val="a"/>
    <w:link w:val="a7"/>
    <w:rsid w:val="00111B1C"/>
    <w:pPr>
      <w:tabs>
        <w:tab w:val="center" w:pos="4252"/>
        <w:tab w:val="right" w:pos="8504"/>
      </w:tabs>
      <w:snapToGrid w:val="0"/>
    </w:pPr>
  </w:style>
  <w:style w:type="character" w:customStyle="1" w:styleId="a7">
    <w:name w:val="フッター (文字)"/>
    <w:link w:val="a6"/>
    <w:rsid w:val="00111B1C"/>
    <w:rPr>
      <w:kern w:val="2"/>
      <w:sz w:val="21"/>
    </w:rPr>
  </w:style>
  <w:style w:type="paragraph" w:styleId="a8">
    <w:name w:val="No Spacing"/>
    <w:uiPriority w:val="1"/>
    <w:qFormat/>
    <w:rsid w:val="007F234C"/>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1245</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お客様各位</vt:lpstr>
      <vt:lpstr>お客様各位</vt:lpstr>
    </vt:vector>
  </TitlesOfParts>
  <Company>ＦＭユーザ</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お客様各位</dc:title>
  <dc:creator>ＦＭＶユーザ</dc:creator>
  <cp:lastModifiedBy>Sato</cp:lastModifiedBy>
  <cp:revision>3</cp:revision>
  <cp:lastPrinted>2019-08-30T08:37:00Z</cp:lastPrinted>
  <dcterms:created xsi:type="dcterms:W3CDTF">2019-08-30T08:14:00Z</dcterms:created>
  <dcterms:modified xsi:type="dcterms:W3CDTF">2019-08-30T08:38:00Z</dcterms:modified>
</cp:coreProperties>
</file>